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Exploring a protein structure in the RCSB PDB: Green Fluorescent Protein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Learning Goals: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Visualize the structure of a given molecule using RCSB PDB resources.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Explore the structure to understand its structure function relationships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Exercise:</w:t>
      </w:r>
    </w:p>
    <w:p w:rsidR="00000000" w:rsidDel="00000000" w:rsidP="00000000" w:rsidRDefault="00000000" w:rsidRPr="00000000" w14:paraId="00000009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Review the Molecule of the Month feature on Green Fluorescent Protein for background information (</w:t>
      </w:r>
      <w:hyperlink r:id="rId6">
        <w:r w:rsidDel="00000000" w:rsidR="00000000" w:rsidRPr="00000000">
          <w:rPr>
            <w:color w:val="0000ff"/>
            <w:u w:val="single"/>
            <w:rtl w:val="0"/>
          </w:rPr>
          <w:t xml:space="preserve">http://pdb101.rcsb.org/motm/42</w:t>
        </w:r>
      </w:hyperlink>
      <w:r w:rsidDel="00000000" w:rsidR="00000000" w:rsidRPr="00000000">
        <w:rPr>
          <w:rtl w:val="0"/>
        </w:rPr>
        <w:t xml:space="preserve">). Discuss main ideas of this feature with the students.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Note that there are a few PDB entries listed throughout the feature. For example note the PDB entry 1ema discussed in the “Exploring the structure section”.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1511300" cy="330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342900" cy="254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74550" y="378000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342900" cy="254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Click on this to open the summary page for the PDB entry 1ema (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http://www.rcsb.org/pdb/explore/explore.do?structureId=1ema</w:t>
        </w:r>
      </w:hyperlink>
      <w:r w:rsidDel="00000000" w:rsidR="00000000" w:rsidRPr="00000000">
        <w:rPr>
          <w:rtl w:val="0"/>
        </w:rPr>
        <w:t xml:space="preserve">).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Read/review the page and answer the following questions based on the descriptions provided: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Q1.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source of the green fluorescent protein molecule seen in this structure?</w:t>
      </w:r>
    </w:p>
    <w:p w:rsidR="00000000" w:rsidDel="00000000" w:rsidP="00000000" w:rsidRDefault="00000000" w:rsidRPr="00000000" w14:paraId="00000012">
      <w:pPr>
        <w:ind w:left="0" w:firstLine="0"/>
        <w:rPr>
          <w:rFonts w:ascii="Cambria" w:cs="Cambria" w:eastAsia="Cambria" w:hAnsi="Cambria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Ans: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Q2.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the authors who solved the structure of this protein?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Ans: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Explore the 3-D structure of this protein in Mol* by clicking on the Structure hyperlink next to the 3D View written below the structure snapshot or by clicking on the 3D View tab or as shown below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828800" cy="248716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87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The default view is colored by chain (i.e. each protein or polymer chain in the structure is colored in a different color).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Color the polymer chains in the structure by secondary structural elements using the following steps. 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In the right hand Control Panel under Components click on the three dots on the right of the Polymer. 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From the options presented click on Set Coloring &gt;&gt; Residue Property &gt;&gt; Secondary structure. This should color the alpha helices one color and the beta strands in another color.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657600" cy="2878372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78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View the polymer chains shown to contain helical ribbons (in magenta), arrows (in golden yellow) and coil-like regions (white/</w:t>
      </w:r>
      <w:r w:rsidDel="00000000" w:rsidR="00000000" w:rsidRPr="00000000">
        <w:rPr>
          <w:rtl w:val="0"/>
        </w:rPr>
        <w:t xml:space="preserve">gray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Rotate the molecule and examine it.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Q3.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beta-strands do you see in this structure?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Explore the atoms shown in ball and stick representation</w:t>
      </w:r>
      <w:r w:rsidDel="00000000" w:rsidR="00000000" w:rsidRPr="00000000">
        <w:rPr>
          <w:rtl w:val="0"/>
        </w:rPr>
        <w:t xml:space="preserve"> in the middle of the structure.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Q4. What do they represent?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Ans: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 different tab or browser window, open the </w:t>
      </w:r>
      <w:r w:rsidDel="00000000" w:rsidR="00000000" w:rsidRPr="00000000">
        <w:rPr>
          <w:rtl w:val="0"/>
        </w:rPr>
        <w:t xml:space="preserve">Mol*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view for the PDB entry 1g7k and explore it.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828800" cy="164857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48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Q5.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Compare what you see to the structure seen for PDB entry 1ema – note at least two points about how these structures are similar and two points about how they are different.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Ans: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152" w:top="1152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36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0" distT="0" distL="0" distR="0">
          <wp:extent cx="631288" cy="16855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1288" cy="1685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36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6b96b7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6b96b7"/>
        <w:sz w:val="16"/>
        <w:szCs w:val="16"/>
        <w:u w:val="none"/>
        <w:shd w:fill="auto" w:val="clear"/>
        <w:vertAlign w:val="baseline"/>
        <w:rtl w:val="0"/>
      </w:rPr>
      <w:t xml:space="preserve">Developed as part of the RCSB Collaborative Curriculum Development Program 2015. Updated 2023.</w:t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360" w:lineRule="auto"/>
      <w:ind w:left="0" w:right="0" w:firstLine="0"/>
      <w:jc w:val="center"/>
      <w:rPr>
        <w:color w:val="6b96b7"/>
        <w:sz w:val="16"/>
        <w:szCs w:val="16"/>
      </w:rPr>
    </w:pPr>
    <w:r w:rsidDel="00000000" w:rsidR="00000000" w:rsidRPr="00000000">
      <w:rPr>
        <w:color w:val="6b96b7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Level: Introductory</w:t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35b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rcsb.org/pdb/explore/explore.do?structureId=1ema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pdb101.rcsb.org/motm/42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