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D3BBB" w14:textId="7F25D459" w:rsidR="00411E5D" w:rsidRDefault="003060F2">
      <w:pPr>
        <w:jc w:val="center"/>
      </w:pPr>
      <w:bookmarkStart w:id="0" w:name="_GoBack"/>
      <w:bookmarkEnd w:id="0"/>
      <w:r>
        <w:rPr>
          <w:noProof/>
        </w:rPr>
        <w:drawing>
          <wp:inline distT="0" distB="0" distL="0" distR="0" wp14:anchorId="6D49DDBB" wp14:editId="5D6B79A0">
            <wp:extent cx="2934970" cy="773430"/>
            <wp:effectExtent l="0" t="0" r="11430" b="0"/>
            <wp:docPr id="1" name="Picture 1" descr="PD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B-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970" cy="773430"/>
                    </a:xfrm>
                    <a:prstGeom prst="rect">
                      <a:avLst/>
                    </a:prstGeom>
                    <a:noFill/>
                    <a:ln>
                      <a:noFill/>
                    </a:ln>
                  </pic:spPr>
                </pic:pic>
              </a:graphicData>
            </a:graphic>
          </wp:inline>
        </w:drawing>
      </w:r>
    </w:p>
    <w:p w14:paraId="6DB95BBC" w14:textId="77777777" w:rsidR="00411E5D" w:rsidRDefault="00411E5D">
      <w:pPr>
        <w:jc w:val="center"/>
        <w:rPr>
          <w:rFonts w:ascii="Arial" w:hAnsi="Arial"/>
          <w:b/>
          <w:sz w:val="40"/>
        </w:rPr>
      </w:pPr>
      <w:r>
        <w:rPr>
          <w:rFonts w:ascii="Arial" w:hAnsi="Arial"/>
          <w:b/>
          <w:sz w:val="40"/>
        </w:rPr>
        <w:t>info@rcsb.org • www.</w:t>
      </w:r>
      <w:r w:rsidR="00013141">
        <w:rPr>
          <w:rFonts w:ascii="Arial" w:hAnsi="Arial"/>
          <w:b/>
          <w:sz w:val="40"/>
        </w:rPr>
        <w:t>rcsb</w:t>
      </w:r>
      <w:r>
        <w:rPr>
          <w:rFonts w:ascii="Arial" w:hAnsi="Arial"/>
          <w:b/>
          <w:sz w:val="40"/>
        </w:rPr>
        <w:t>.org</w:t>
      </w:r>
    </w:p>
    <w:p w14:paraId="7B011D3A" w14:textId="77777777" w:rsidR="00411E5D" w:rsidRDefault="00411E5D">
      <w:pPr>
        <w:jc w:val="center"/>
        <w:rPr>
          <w:rFonts w:ascii="Arial" w:hAnsi="Arial"/>
          <w:b/>
          <w:sz w:val="36"/>
        </w:rPr>
      </w:pPr>
    </w:p>
    <w:p w14:paraId="74CB237E" w14:textId="77777777" w:rsidR="00411E5D" w:rsidRDefault="00411E5D">
      <w:pPr>
        <w:jc w:val="center"/>
        <w:rPr>
          <w:rFonts w:ascii="Arial" w:hAnsi="Arial"/>
          <w:b/>
          <w:sz w:val="36"/>
        </w:rPr>
      </w:pPr>
      <w:r>
        <w:rPr>
          <w:rFonts w:ascii="Arial" w:hAnsi="Arial"/>
          <w:b/>
          <w:sz w:val="36"/>
        </w:rPr>
        <w:t>Bioinformatics of Green Fluorescent Protein</w:t>
      </w:r>
    </w:p>
    <w:p w14:paraId="301D887E" w14:textId="77777777" w:rsidR="00411E5D" w:rsidRDefault="00411E5D">
      <w:pPr>
        <w:rPr>
          <w:b/>
          <w:sz w:val="36"/>
        </w:rPr>
      </w:pPr>
    </w:p>
    <w:p w14:paraId="780A1D04" w14:textId="48F5E34D" w:rsidR="00411E5D" w:rsidRDefault="003060F2">
      <w:pPr>
        <w:keepNext/>
        <w:jc w:val="center"/>
      </w:pPr>
      <w:r>
        <w:rPr>
          <w:noProof/>
        </w:rPr>
        <w:drawing>
          <wp:inline distT="0" distB="0" distL="0" distR="0" wp14:anchorId="45CC30B7" wp14:editId="6ED05265">
            <wp:extent cx="2794635" cy="2832735"/>
            <wp:effectExtent l="0" t="0" r="0" b="1206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635" cy="2832735"/>
                    </a:xfrm>
                    <a:prstGeom prst="rect">
                      <a:avLst/>
                    </a:prstGeom>
                    <a:noFill/>
                    <a:ln>
                      <a:noFill/>
                    </a:ln>
                  </pic:spPr>
                </pic:pic>
              </a:graphicData>
            </a:graphic>
          </wp:inline>
        </w:drawing>
      </w:r>
    </w:p>
    <w:p w14:paraId="37081B17" w14:textId="77777777" w:rsidR="00411E5D" w:rsidRDefault="00411E5D">
      <w:pPr>
        <w:keepNext/>
        <w:jc w:val="center"/>
      </w:pPr>
    </w:p>
    <w:p w14:paraId="4D0405EA" w14:textId="77777777" w:rsidR="00411E5D" w:rsidRDefault="00411E5D">
      <w:pPr>
        <w:keepNext/>
        <w:jc w:val="center"/>
      </w:pPr>
    </w:p>
    <w:p w14:paraId="2E63C391" w14:textId="77777777" w:rsidR="00411E5D" w:rsidRDefault="00411E5D">
      <w:r>
        <w:t xml:space="preserve">This bioinformatics tutorial explores the relationship between gene sequence, protein structure, and biological function in the context of the </w:t>
      </w:r>
      <w:r>
        <w:rPr>
          <w:i/>
        </w:rPr>
        <w:t>green fluorescent protein</w:t>
      </w:r>
      <w:r>
        <w:t xml:space="preserve"> (GFP). In this tutorial you will:</w:t>
      </w:r>
    </w:p>
    <w:p w14:paraId="4452582F" w14:textId="77777777" w:rsidR="00411E5D" w:rsidRDefault="00411E5D" w:rsidP="00411E5D">
      <w:pPr>
        <w:numPr>
          <w:ilvl w:val="0"/>
          <w:numId w:val="29"/>
        </w:numPr>
      </w:pPr>
      <w:r>
        <w:t>find protein structures using search tools on the RCSB PDB website;</w:t>
      </w:r>
    </w:p>
    <w:p w14:paraId="260DD9FE" w14:textId="77777777" w:rsidR="00411E5D" w:rsidRDefault="00411E5D" w:rsidP="00411E5D">
      <w:pPr>
        <w:pStyle w:val="EndnoteText"/>
        <w:numPr>
          <w:ilvl w:val="0"/>
          <w:numId w:val="29"/>
        </w:numPr>
      </w:pPr>
      <w:r>
        <w:t>use molecular visualization tools to explore the GFP structure and function;</w:t>
      </w:r>
    </w:p>
    <w:p w14:paraId="7C70B3B8" w14:textId="77777777" w:rsidR="00411E5D" w:rsidRDefault="00411E5D" w:rsidP="00411E5D">
      <w:pPr>
        <w:numPr>
          <w:ilvl w:val="0"/>
          <w:numId w:val="29"/>
        </w:numPr>
      </w:pPr>
      <w:r>
        <w:t>find the GFP gene and view important mutations.</w:t>
      </w:r>
    </w:p>
    <w:p w14:paraId="0AABA0DE" w14:textId="77777777" w:rsidR="00411E5D" w:rsidRDefault="00411E5D"/>
    <w:p w14:paraId="75472469" w14:textId="77777777" w:rsidR="00411E5D" w:rsidRDefault="00411E5D">
      <w:pPr>
        <w:pStyle w:val="static"/>
        <w:pBdr>
          <w:top w:val="single" w:sz="6" w:space="1" w:color="auto"/>
          <w:left w:val="single" w:sz="6" w:space="4" w:color="auto"/>
          <w:bottom w:val="single" w:sz="6" w:space="1" w:color="auto"/>
          <w:right w:val="single" w:sz="6" w:space="4" w:color="auto"/>
        </w:pBdr>
        <w:spacing w:before="2" w:after="2"/>
        <w:rPr>
          <w:sz w:val="24"/>
        </w:rPr>
      </w:pPr>
      <w:r>
        <w:rPr>
          <w:sz w:val="24"/>
        </w:rPr>
        <w:t xml:space="preserve">The PDB archive is the primary repository of experimentally-determined structures of proteins, nucleic acids, and complex assemblies. As a member of the </w:t>
      </w:r>
      <w:r>
        <w:rPr>
          <w:sz w:val="24"/>
        </w:rPr>
        <w:fldChar w:fldCharType="begin"/>
      </w:r>
      <w:r>
        <w:rPr>
          <w:sz w:val="24"/>
        </w:rPr>
        <w:instrText xml:space="preserve"> HYPERLINK "http://www.wwpdb.org/" \t "_blank" </w:instrText>
      </w:r>
      <w:r>
        <w:rPr>
          <w:sz w:val="24"/>
        </w:rPr>
        <w:fldChar w:fldCharType="separate"/>
      </w:r>
      <w:r>
        <w:rPr>
          <w:rStyle w:val="Hyperlink"/>
          <w:rFonts w:ascii="Times New Roman" w:hAnsi="Times New Roman"/>
          <w:sz w:val="24"/>
        </w:rPr>
        <w:t>wwPDB</w:t>
      </w:r>
      <w:r>
        <w:rPr>
          <w:sz w:val="24"/>
        </w:rPr>
        <w:fldChar w:fldCharType="end"/>
      </w:r>
      <w:r>
        <w:rPr>
          <w:sz w:val="24"/>
        </w:rPr>
        <w:t>, the RCSB PDB</w:t>
      </w:r>
      <w:r>
        <w:rPr>
          <w:sz w:val="24"/>
          <w:vertAlign w:val="superscript"/>
        </w:rPr>
        <w:t>a</w:t>
      </w:r>
      <w:r>
        <w:rPr>
          <w:sz w:val="24"/>
        </w:rPr>
        <w:t xml:space="preserve"> curates and annotates structural data from researchers around the world. The RCSB PDB also provides a variety of tools and resources for searching, visualizing, downloading, and analyzing biomolecular structures.</w:t>
      </w:r>
    </w:p>
    <w:p w14:paraId="454CC016" w14:textId="77777777" w:rsidR="00411E5D" w:rsidRDefault="00411E5D"/>
    <w:p w14:paraId="2C71F438" w14:textId="77777777" w:rsidR="00411E5D" w:rsidRDefault="00411E5D">
      <w:pPr>
        <w:jc w:val="center"/>
      </w:pPr>
      <w:r>
        <w:t>Please send any comments or questions about this tutorial to info@rcsb.org.</w:t>
      </w:r>
    </w:p>
    <w:p w14:paraId="2AB2D539" w14:textId="77777777" w:rsidR="00411E5D" w:rsidRDefault="00411E5D">
      <w:pPr>
        <w:rPr>
          <w:sz w:val="32"/>
        </w:rPr>
      </w:pPr>
    </w:p>
    <w:p w14:paraId="29AAAD1F" w14:textId="77777777" w:rsidR="00411E5D" w:rsidRDefault="00411E5D">
      <w:pPr>
        <w:pStyle w:val="static"/>
        <w:spacing w:before="2" w:after="2"/>
      </w:pPr>
      <w:r>
        <w:rPr>
          <w:sz w:val="32"/>
        </w:rPr>
        <w:br w:type="page"/>
      </w:r>
      <w:r>
        <w:lastRenderedPageBreak/>
        <w:t xml:space="preserve"> </w:t>
      </w:r>
    </w:p>
    <w:p w14:paraId="13C047B2" w14:textId="77777777" w:rsidR="00411E5D" w:rsidRDefault="00411E5D">
      <w:pPr>
        <w:pStyle w:val="Heading3"/>
      </w:pPr>
      <w:r>
        <w:t>Part I. Finding and Exploring the 3D Structure of Green Fluorescent Protein</w:t>
      </w:r>
    </w:p>
    <w:p w14:paraId="528B2B70" w14:textId="77777777" w:rsidR="00411E5D" w:rsidRDefault="00411E5D">
      <w:pPr>
        <w:rPr>
          <w:sz w:val="32"/>
        </w:rPr>
      </w:pPr>
    </w:p>
    <w:p w14:paraId="400E553C" w14:textId="77777777" w:rsidR="00411E5D" w:rsidRDefault="00411E5D">
      <w:pPr>
        <w:rPr>
          <w:b/>
        </w:rPr>
      </w:pPr>
      <w:r>
        <w:t>In this first part, we will find a structure of green fluorescent protein in the RCSB PDB, then use several tools to explore its structure and function.</w:t>
      </w:r>
    </w:p>
    <w:p w14:paraId="00E8A7B5" w14:textId="77777777" w:rsidR="00411E5D" w:rsidRDefault="00411E5D">
      <w:pPr>
        <w:rPr>
          <w:b/>
        </w:rPr>
      </w:pPr>
    </w:p>
    <w:p w14:paraId="7876741C" w14:textId="77777777" w:rsidR="00411E5D" w:rsidRDefault="00411E5D">
      <w:pPr>
        <w:rPr>
          <w:b/>
        </w:rPr>
      </w:pPr>
      <w:r>
        <w:rPr>
          <w:b/>
        </w:rPr>
        <w:t>Task 1: Find structures of green fluorescent protein at the RCSB PDB website.</w:t>
      </w:r>
    </w:p>
    <w:p w14:paraId="73516090" w14:textId="77777777" w:rsidR="00411E5D" w:rsidRDefault="00411E5D">
      <w:pPr>
        <w:ind w:left="360"/>
      </w:pPr>
    </w:p>
    <w:p w14:paraId="13F26C93" w14:textId="77777777" w:rsidR="00411E5D" w:rsidRDefault="00411E5D">
      <w:pPr>
        <w:ind w:left="360"/>
      </w:pPr>
      <w:r>
        <w:t xml:space="preserve">1. </w:t>
      </w:r>
      <w:r>
        <w:tab/>
        <w:t xml:space="preserve">Go to the RCSB PDB website at  </w:t>
      </w:r>
      <w:hyperlink r:id="rId11" w:history="1">
        <w:r w:rsidR="00790ECF" w:rsidRPr="00790ECF">
          <w:rPr>
            <w:rStyle w:val="Hyperlink"/>
          </w:rPr>
          <w:t>http://www.rcsb.org</w:t>
        </w:r>
      </w:hyperlink>
    </w:p>
    <w:p w14:paraId="563C0B68" w14:textId="77777777" w:rsidR="00411E5D" w:rsidRDefault="00411E5D">
      <w:pPr>
        <w:numPr>
          <w:ilvl w:val="0"/>
          <w:numId w:val="3"/>
        </w:numPr>
      </w:pPr>
      <w:r>
        <w:t xml:space="preserve">Perform a “PDB ID or keyword” search by typing the keyword “green fluorescent protein” in the text box on the search bar at the top of the first page:  </w:t>
      </w:r>
    </w:p>
    <w:p w14:paraId="588E83F9" w14:textId="77777777" w:rsidR="00411E5D" w:rsidRDefault="00411E5D"/>
    <w:p w14:paraId="6E69D693" w14:textId="77777777" w:rsidR="00411E5D" w:rsidRDefault="00411E5D">
      <w:pPr>
        <w:keepNext/>
        <w:ind w:left="360"/>
        <w:rPr>
          <w:noProof/>
        </w:rPr>
      </w:pPr>
    </w:p>
    <w:p w14:paraId="6D59AD8D" w14:textId="3D1DB524" w:rsidR="00790ECF" w:rsidRDefault="003060F2">
      <w:pPr>
        <w:keepNext/>
        <w:ind w:left="360"/>
      </w:pPr>
      <w:r>
        <w:rPr>
          <w:noProof/>
        </w:rPr>
        <w:drawing>
          <wp:inline distT="0" distB="0" distL="0" distR="0" wp14:anchorId="4575B7F8" wp14:editId="23458576">
            <wp:extent cx="5563235" cy="773430"/>
            <wp:effectExtent l="0" t="0" r="0" b="0"/>
            <wp:docPr id="3" name="Picture 3" descr="tas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k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235" cy="773430"/>
                    </a:xfrm>
                    <a:prstGeom prst="rect">
                      <a:avLst/>
                    </a:prstGeom>
                    <a:noFill/>
                    <a:ln>
                      <a:noFill/>
                    </a:ln>
                  </pic:spPr>
                </pic:pic>
              </a:graphicData>
            </a:graphic>
          </wp:inline>
        </w:drawing>
      </w:r>
    </w:p>
    <w:p w14:paraId="2463E6A5" w14:textId="77777777" w:rsidR="00411E5D" w:rsidRDefault="00411E5D">
      <w:pPr>
        <w:ind w:left="360"/>
      </w:pPr>
    </w:p>
    <w:p w14:paraId="27941B7D" w14:textId="77777777" w:rsidR="00411E5D" w:rsidRDefault="00411E5D">
      <w:pPr>
        <w:ind w:left="360"/>
      </w:pPr>
      <w:r>
        <w:t xml:space="preserve">3. Click the </w:t>
      </w:r>
      <w:r w:rsidR="00790ECF">
        <w:rPr>
          <w:i/>
        </w:rPr>
        <w:t>Go</w:t>
      </w:r>
      <w:r w:rsidR="00790ECF">
        <w:t xml:space="preserve"> </w:t>
      </w:r>
      <w:r>
        <w:t>button.</w:t>
      </w:r>
    </w:p>
    <w:p w14:paraId="77EF5230" w14:textId="77777777" w:rsidR="00411E5D" w:rsidRDefault="00411E5D" w:rsidP="00411E5D">
      <w:pPr>
        <w:ind w:left="360"/>
      </w:pPr>
      <w:r>
        <w:t xml:space="preserve">4. The result page will contain a list of proteins related to GFP.  </w:t>
      </w:r>
    </w:p>
    <w:p w14:paraId="3330FC17" w14:textId="77777777" w:rsidR="00411E5D" w:rsidDel="009C6E53" w:rsidRDefault="00411E5D">
      <w:pPr>
        <w:ind w:left="360"/>
      </w:pPr>
    </w:p>
    <w:p w14:paraId="7943D38C" w14:textId="77777777" w:rsidR="00411E5D" w:rsidRDefault="00411E5D">
      <w:r>
        <w:t>You can explore all of these different structures by clicking on different examples, creating reports, or generating an image collage.</w:t>
      </w:r>
    </w:p>
    <w:p w14:paraId="3A178FDB" w14:textId="2DDC8ECF" w:rsidR="00411E5D" w:rsidRDefault="003060F2" w:rsidP="00411E5D">
      <w:pPr>
        <w:jc w:val="center"/>
      </w:pPr>
      <w:r>
        <w:rPr>
          <w:noProof/>
        </w:rPr>
        <w:drawing>
          <wp:inline distT="0" distB="0" distL="0" distR="0" wp14:anchorId="501F769D" wp14:editId="6952F060">
            <wp:extent cx="3632200" cy="2711450"/>
            <wp:effectExtent l="0" t="0" r="0" b="6350"/>
            <wp:docPr id="4" name="Picture 4" descr="Screen shot 2010-04-20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0-04-20 a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0" cy="2711450"/>
                    </a:xfrm>
                    <a:prstGeom prst="rect">
                      <a:avLst/>
                    </a:prstGeom>
                    <a:noFill/>
                    <a:ln>
                      <a:noFill/>
                    </a:ln>
                  </pic:spPr>
                </pic:pic>
              </a:graphicData>
            </a:graphic>
          </wp:inline>
        </w:drawing>
      </w:r>
    </w:p>
    <w:p w14:paraId="34F690E9" w14:textId="77777777" w:rsidR="00411E5D" w:rsidRDefault="00411E5D">
      <w:r>
        <w:t xml:space="preserve">Example image collage for some of the structures found when searching for </w:t>
      </w:r>
      <w:r>
        <w:rPr>
          <w:b/>
        </w:rPr>
        <w:t>green fluorescent protein.</w:t>
      </w:r>
    </w:p>
    <w:p w14:paraId="72221801" w14:textId="77777777" w:rsidR="00411E5D" w:rsidRDefault="00411E5D"/>
    <w:p w14:paraId="20FFC4A5" w14:textId="77777777" w:rsidR="00411E5D" w:rsidRDefault="00531846">
      <w:r>
        <w:br w:type="page"/>
      </w:r>
      <w:r w:rsidR="00411E5D">
        <w:lastRenderedPageBreak/>
        <w:t xml:space="preserve">For this exercise, we will use a protein that was taken from the jellyfish </w:t>
      </w:r>
      <w:r w:rsidR="00411E5D">
        <w:rPr>
          <w:i/>
        </w:rPr>
        <w:t>Aequorea victoria</w:t>
      </w:r>
      <w:r w:rsidR="00411E5D">
        <w:t xml:space="preserve"> with PDB ID </w:t>
      </w:r>
      <w:r w:rsidR="00790ECF">
        <w:t>1ema</w:t>
      </w:r>
      <w:r w:rsidR="006B7E3F">
        <w:rPr>
          <w:rStyle w:val="FootnoteReference"/>
        </w:rPr>
        <w:footnoteReference w:id="1"/>
      </w:r>
      <w:r w:rsidR="00411E5D">
        <w:t xml:space="preserve">.  You can easily find this protein by entering the PDB ID </w:t>
      </w:r>
      <w:r w:rsidR="006B7E3F">
        <w:t xml:space="preserve">1ema </w:t>
      </w:r>
      <w:r w:rsidR="00411E5D">
        <w:t xml:space="preserve">in the search bar at the top of the page and clicking </w:t>
      </w:r>
      <w:r w:rsidR="00790ECF" w:rsidRPr="00531846">
        <w:rPr>
          <w:i/>
        </w:rPr>
        <w:t>’Go’</w:t>
      </w:r>
      <w:r w:rsidR="00411E5D">
        <w:t xml:space="preserve">.  This will take you to the Structure Summary page for </w:t>
      </w:r>
      <w:r w:rsidR="00790ECF">
        <w:t>1ema</w:t>
      </w:r>
      <w:r w:rsidR="00411E5D">
        <w:t>.</w:t>
      </w:r>
    </w:p>
    <w:p w14:paraId="0F279F2C" w14:textId="77777777" w:rsidR="00411E5D" w:rsidRDefault="00411E5D"/>
    <w:p w14:paraId="7E121B6B" w14:textId="77777777" w:rsidR="00411E5D" w:rsidRDefault="00411E5D" w:rsidP="00411E5D">
      <w:pPr>
        <w:jc w:val="center"/>
      </w:pPr>
    </w:p>
    <w:p w14:paraId="17B2E02B" w14:textId="5D2FD49A" w:rsidR="00531846" w:rsidRDefault="003060F2" w:rsidP="00531846">
      <w:pPr>
        <w:ind w:left="360"/>
        <w:rPr>
          <w:b/>
        </w:rPr>
      </w:pPr>
      <w:r>
        <w:rPr>
          <w:b/>
          <w:noProof/>
        </w:rPr>
        <w:drawing>
          <wp:inline distT="0" distB="0" distL="0" distR="0" wp14:anchorId="621656D9" wp14:editId="314FCB1D">
            <wp:extent cx="5115560" cy="652145"/>
            <wp:effectExtent l="0" t="0" r="0" b="8255"/>
            <wp:docPr id="5" name="Picture 5" descr="task1_poi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k1_point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5560" cy="652145"/>
                    </a:xfrm>
                    <a:prstGeom prst="rect">
                      <a:avLst/>
                    </a:prstGeom>
                    <a:noFill/>
                    <a:ln>
                      <a:noFill/>
                    </a:ln>
                  </pic:spPr>
                </pic:pic>
              </a:graphicData>
            </a:graphic>
          </wp:inline>
        </w:drawing>
      </w:r>
    </w:p>
    <w:p w14:paraId="444E94AF" w14:textId="77777777" w:rsidR="00531846" w:rsidRDefault="00531846" w:rsidP="00531846">
      <w:pPr>
        <w:ind w:left="360"/>
        <w:rPr>
          <w:b/>
        </w:rPr>
      </w:pPr>
    </w:p>
    <w:p w14:paraId="15AAC6DB" w14:textId="77777777" w:rsidR="00531846" w:rsidRDefault="00531846" w:rsidP="00531846">
      <w:pPr>
        <w:ind w:left="360"/>
        <w:rPr>
          <w:b/>
        </w:rPr>
      </w:pPr>
    </w:p>
    <w:p w14:paraId="539B8BC3" w14:textId="77777777" w:rsidR="00411E5D" w:rsidRDefault="00411E5D" w:rsidP="00531846">
      <w:r>
        <w:rPr>
          <w:b/>
        </w:rPr>
        <w:t xml:space="preserve">Task </w:t>
      </w:r>
      <w:r w:rsidR="00013141">
        <w:rPr>
          <w:b/>
        </w:rPr>
        <w:t>2</w:t>
      </w:r>
      <w:r>
        <w:rPr>
          <w:b/>
        </w:rPr>
        <w:t>: Basic protein visualization using Protein Workshop</w:t>
      </w:r>
    </w:p>
    <w:p w14:paraId="114D8744" w14:textId="77777777" w:rsidR="00411E5D" w:rsidRDefault="00411E5D"/>
    <w:p w14:paraId="664B03DB" w14:textId="77777777" w:rsidR="00411E5D" w:rsidRDefault="00411E5D">
      <w:r>
        <w:t xml:space="preserve">Now let’s take a look at the GFP structure in </w:t>
      </w:r>
      <w:r w:rsidR="00013141">
        <w:t xml:space="preserve">close </w:t>
      </w:r>
      <w:r>
        <w:t>detail.</w:t>
      </w:r>
    </w:p>
    <w:p w14:paraId="66DFE5B0" w14:textId="77777777" w:rsidR="00411E5D" w:rsidRDefault="00411E5D">
      <w:pPr>
        <w:pStyle w:val="EndnoteText"/>
      </w:pPr>
    </w:p>
    <w:p w14:paraId="367B77D1" w14:textId="77777777" w:rsidR="00411E5D" w:rsidRDefault="00411E5D">
      <w:pPr>
        <w:ind w:left="360" w:hanging="360"/>
      </w:pPr>
      <w:r>
        <w:t xml:space="preserve">1. </w:t>
      </w:r>
      <w:r w:rsidR="00013141">
        <w:t xml:space="preserve">You should still be on the Structure Summary Page for entry </w:t>
      </w:r>
      <w:r w:rsidR="000023AB">
        <w:t>1ema</w:t>
      </w:r>
      <w:r>
        <w:t xml:space="preserve">If you </w:t>
      </w:r>
      <w:r w:rsidR="00013141">
        <w:t>are not</w:t>
      </w:r>
      <w:r>
        <w:t>, simply enter the PDB ID, “</w:t>
      </w:r>
      <w:r w:rsidR="000023AB">
        <w:t>1ema</w:t>
      </w:r>
      <w:r>
        <w:t xml:space="preserve">” into the top query bar and click the </w:t>
      </w:r>
      <w:r>
        <w:rPr>
          <w:i/>
        </w:rPr>
        <w:t>Search</w:t>
      </w:r>
      <w:r>
        <w:t xml:space="preserve"> button.</w:t>
      </w:r>
    </w:p>
    <w:p w14:paraId="39B04F76" w14:textId="77777777" w:rsidR="00013141" w:rsidRDefault="00013141" w:rsidP="00013141">
      <w:pPr>
        <w:ind w:left="360" w:hanging="360"/>
      </w:pPr>
      <w:r>
        <w:t>2. On the right side of the Structure Summary page, you will see a box containing an image and links to 3-D molecular viewers such as J</w:t>
      </w:r>
      <w:r w:rsidR="00A62F80">
        <w:t>S</w:t>
      </w:r>
      <w:r>
        <w:t>mol, Protein Workshop etc.</w:t>
      </w:r>
    </w:p>
    <w:p w14:paraId="3BE54719" w14:textId="77777777" w:rsidR="00411E5D" w:rsidRDefault="00411E5D">
      <w:pPr>
        <w:ind w:left="360" w:hanging="360"/>
      </w:pPr>
      <w:r>
        <w:t xml:space="preserve">3. Under the image click on the link that says </w:t>
      </w:r>
      <w:r>
        <w:rPr>
          <w:i/>
        </w:rPr>
        <w:t>Protein Workshop</w:t>
      </w:r>
    </w:p>
    <w:p w14:paraId="65E54CC4" w14:textId="77777777" w:rsidR="00411E5D" w:rsidRDefault="00411E5D">
      <w:pPr>
        <w:ind w:left="360" w:hanging="360"/>
      </w:pPr>
      <w:r>
        <w:t xml:space="preserve">4. This will download the viewer.  In the process of doing this it will ask you if you want to </w:t>
      </w:r>
      <w:r>
        <w:rPr>
          <w:i/>
        </w:rPr>
        <w:t>trust this application</w:t>
      </w:r>
      <w:r>
        <w:t xml:space="preserve">.  This is part of the Java security mechanisms; you simply accept/trust each one and click </w:t>
      </w:r>
      <w:r>
        <w:rPr>
          <w:i/>
        </w:rPr>
        <w:t>run</w:t>
      </w:r>
      <w:r>
        <w:t xml:space="preserve"> when prompted.</w:t>
      </w:r>
    </w:p>
    <w:p w14:paraId="28BEEE5F" w14:textId="77777777" w:rsidR="00411E5D" w:rsidRDefault="00411E5D"/>
    <w:p w14:paraId="3FCB6CF5" w14:textId="77777777" w:rsidR="00411E5D" w:rsidRDefault="00411E5D">
      <w:r>
        <w:t xml:space="preserve">Once the structure is loaded you should see something that looks like the following: </w:t>
      </w:r>
    </w:p>
    <w:p w14:paraId="7A1FC08D" w14:textId="77777777" w:rsidR="00411E5D" w:rsidRDefault="00411E5D"/>
    <w:p w14:paraId="2F2AE15A" w14:textId="59D9903B" w:rsidR="00411E5D" w:rsidRDefault="003060F2">
      <w:pPr>
        <w:jc w:val="center"/>
      </w:pPr>
      <w:r>
        <w:rPr>
          <w:noProof/>
        </w:rPr>
        <w:drawing>
          <wp:inline distT="0" distB="0" distL="0" distR="0" wp14:anchorId="0E0EBFAA" wp14:editId="6B453A46">
            <wp:extent cx="4354830" cy="3274060"/>
            <wp:effectExtent l="0" t="0" r="0" b="2540"/>
            <wp:docPr id="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4830" cy="3274060"/>
                    </a:xfrm>
                    <a:prstGeom prst="rect">
                      <a:avLst/>
                    </a:prstGeom>
                    <a:noFill/>
                    <a:ln>
                      <a:noFill/>
                    </a:ln>
                  </pic:spPr>
                </pic:pic>
              </a:graphicData>
            </a:graphic>
          </wp:inline>
        </w:drawing>
      </w:r>
    </w:p>
    <w:p w14:paraId="1B14048D" w14:textId="77777777" w:rsidR="00411E5D" w:rsidRDefault="00411E5D"/>
    <w:p w14:paraId="69FF5A4E" w14:textId="77777777" w:rsidR="00411E5D" w:rsidRDefault="00411E5D">
      <w:r>
        <w:lastRenderedPageBreak/>
        <w:t xml:space="preserve">The </w:t>
      </w:r>
      <w:r>
        <w:rPr>
          <w:i/>
        </w:rPr>
        <w:t>viewer</w:t>
      </w:r>
      <w:r>
        <w:t xml:space="preserve"> is to the left and the </w:t>
      </w:r>
      <w:r>
        <w:rPr>
          <w:i/>
        </w:rPr>
        <w:t xml:space="preserve">control panels </w:t>
      </w:r>
      <w:r>
        <w:t>are to the right.  If you click and drag the mouse in the viewer you will see the structure rotate. You can also zoom the structure by clicking the middle button and dragging (or, shift+click with a one-button mouse), and translate the structure using the right button (or ctrl+click with a one-button mouse). Take a minute to get familiar with these controls.</w:t>
      </w:r>
    </w:p>
    <w:p w14:paraId="04384E50" w14:textId="77777777" w:rsidR="00411E5D" w:rsidRDefault="00411E5D"/>
    <w:p w14:paraId="7F20FCB8" w14:textId="77777777" w:rsidR="00411E5D" w:rsidRDefault="00411E5D">
      <w:r>
        <w:t xml:space="preserve">Protein Workshop automatically displays a </w:t>
      </w:r>
      <w:r>
        <w:rPr>
          <w:i/>
        </w:rPr>
        <w:t>ribbon representation</w:t>
      </w:r>
      <w:r>
        <w:t xml:space="preserve"> of the protein structure.  </w:t>
      </w:r>
      <w:r w:rsidR="00CA5938">
        <w:t>This</w:t>
      </w:r>
      <w:r>
        <w:t xml:space="preserve"> representation represents the polypeptide chain of the protein, but uses flat arrows to show beta strands and curly ribbons to show alpha helices. The chain is also colored in rainbow colors from blue </w:t>
      </w:r>
      <w:r w:rsidR="00A62F80">
        <w:t xml:space="preserve">to red </w:t>
      </w:r>
      <w:r>
        <w:t>from one end of the chain to the other, so you can follow the chain as it folds into this complex structure.</w:t>
      </w:r>
    </w:p>
    <w:p w14:paraId="2F8C1EBF" w14:textId="77777777" w:rsidR="00013141" w:rsidRDefault="00013141"/>
    <w:p w14:paraId="2D8461A0" w14:textId="77777777" w:rsidR="008B5185" w:rsidRDefault="00013141" w:rsidP="00A62F80">
      <w:r>
        <w:t xml:space="preserve">You can learn more about Green Fluorescent Protein in the Molecule of the Month feature on GFP at: </w:t>
      </w:r>
      <w:hyperlink r:id="rId16" w:history="1">
        <w:r w:rsidR="00A62F80" w:rsidRPr="00A24349">
          <w:rPr>
            <w:rStyle w:val="Hyperlink"/>
          </w:rPr>
          <w:t>http://pdb101.rcsb.org/motm/42</w:t>
        </w:r>
      </w:hyperlink>
      <w:r w:rsidR="00A62F80">
        <w:t xml:space="preserve">. </w:t>
      </w:r>
      <w:r w:rsidR="00230207">
        <w:t>If you want to try building your own model of GFP, there is a paper cut-out form at</w:t>
      </w:r>
      <w:r>
        <w:t>:</w:t>
      </w:r>
      <w:r w:rsidR="00A62F80">
        <w:t xml:space="preserve"> </w:t>
      </w:r>
      <w:hyperlink r:id="rId17" w:history="1">
        <w:r w:rsidR="00A62F80" w:rsidRPr="00A24349">
          <w:rPr>
            <w:rStyle w:val="Hyperlink"/>
          </w:rPr>
          <w:t>http://pdb101.rcsb.org/learn/resource/green-fluorescent-protein-gfp-activity-page</w:t>
        </w:r>
      </w:hyperlink>
      <w:r w:rsidR="00230207">
        <w:t>. Or, from the PDB</w:t>
      </w:r>
      <w:r w:rsidR="00A62F80">
        <w:t>101</w:t>
      </w:r>
      <w:r w:rsidR="00230207">
        <w:t xml:space="preserve"> home page</w:t>
      </w:r>
      <w:r w:rsidR="00A62F80">
        <w:t xml:space="preserve"> (</w:t>
      </w:r>
      <w:hyperlink r:id="rId18" w:history="1">
        <w:r w:rsidR="00A62F80" w:rsidRPr="00A24349">
          <w:rPr>
            <w:rStyle w:val="Hyperlink"/>
          </w:rPr>
          <w:t>http://pdb101.rcsb.org/</w:t>
        </w:r>
      </w:hyperlink>
      <w:r w:rsidR="00A62F80">
        <w:t>)</w:t>
      </w:r>
      <w:r w:rsidR="00230207">
        <w:t>,</w:t>
      </w:r>
      <w:r w:rsidR="00A62F80">
        <w:t xml:space="preserve"> </w:t>
      </w:r>
      <w:r w:rsidR="00230207">
        <w:t xml:space="preserve">select </w:t>
      </w:r>
      <w:r w:rsidR="00A62F80">
        <w:t xml:space="preserve">‘Paper Models’ from </w:t>
      </w:r>
      <w:r w:rsidR="00230207">
        <w:t xml:space="preserve">the </w:t>
      </w:r>
      <w:r w:rsidR="00A62F80">
        <w:t xml:space="preserve">learn menu. </w:t>
      </w:r>
    </w:p>
    <w:p w14:paraId="4AA2019A" w14:textId="77777777" w:rsidR="008B5185" w:rsidRDefault="008B5185" w:rsidP="00A62F80"/>
    <w:p w14:paraId="44245FEA" w14:textId="77777777" w:rsidR="00411E5D" w:rsidRDefault="00411E5D" w:rsidP="00A62F80">
      <w:r w:rsidRPr="00A62F80">
        <w:rPr>
          <w:b/>
        </w:rPr>
        <w:t xml:space="preserve">Task </w:t>
      </w:r>
      <w:r w:rsidR="00CA5938" w:rsidRPr="00A62F80">
        <w:rPr>
          <w:b/>
        </w:rPr>
        <w:t>3</w:t>
      </w:r>
      <w:r w:rsidRPr="00A62F80">
        <w:rPr>
          <w:b/>
        </w:rPr>
        <w:t>: Different ways of looking at GFP in Protein Workshop</w:t>
      </w:r>
    </w:p>
    <w:p w14:paraId="42806E39" w14:textId="77777777" w:rsidR="00411E5D" w:rsidRDefault="00411E5D">
      <w:r>
        <w:t xml:space="preserve">The </w:t>
      </w:r>
      <w:r>
        <w:rPr>
          <w:i/>
        </w:rPr>
        <w:t>control panel</w:t>
      </w:r>
      <w:r>
        <w:t xml:space="preserve"> of Protein Workshop is designed for quick and simple editing in a four-step process.  Notice the boxes numbered 1-4 on the </w:t>
      </w:r>
      <w:r>
        <w:rPr>
          <w:i/>
        </w:rPr>
        <w:t>Tools</w:t>
      </w:r>
      <w:r>
        <w:t xml:space="preserve"> panel.  These are to help you go through the steps of using this tool.  Other panels provide advanced options, described in more detail below.</w:t>
      </w:r>
    </w:p>
    <w:p w14:paraId="54114EDB" w14:textId="77777777" w:rsidR="00411E5D" w:rsidRDefault="00411E5D"/>
    <w:p w14:paraId="370B12B5" w14:textId="77777777" w:rsidR="00411E5D" w:rsidRDefault="00411E5D">
      <w:r>
        <w:t>Panels 1-3 change when the Tools, Shortcuts, or Options buttons are selected:</w:t>
      </w:r>
    </w:p>
    <w:p w14:paraId="3ED979DA" w14:textId="77777777" w:rsidR="00411E5D" w:rsidRDefault="00411E5D"/>
    <w:tbl>
      <w:tblPr>
        <w:tblW w:w="0" w:type="auto"/>
        <w:jc w:val="center"/>
        <w:tblLook w:val="00A0" w:firstRow="1" w:lastRow="0" w:firstColumn="1" w:lastColumn="0" w:noHBand="0" w:noVBand="0"/>
      </w:tblPr>
      <w:tblGrid>
        <w:gridCol w:w="2952"/>
        <w:gridCol w:w="2952"/>
        <w:gridCol w:w="2952"/>
      </w:tblGrid>
      <w:tr w:rsidR="00411E5D" w14:paraId="152D87FA" w14:textId="77777777">
        <w:trPr>
          <w:jc w:val="center"/>
        </w:trPr>
        <w:tc>
          <w:tcPr>
            <w:tcW w:w="2952" w:type="dxa"/>
          </w:tcPr>
          <w:p w14:paraId="382480B4" w14:textId="77777777" w:rsidR="00411E5D" w:rsidRDefault="00411E5D">
            <w:r>
              <w:t>Tools Menu</w:t>
            </w:r>
          </w:p>
        </w:tc>
        <w:tc>
          <w:tcPr>
            <w:tcW w:w="2952" w:type="dxa"/>
          </w:tcPr>
          <w:p w14:paraId="6B6A516E" w14:textId="77777777" w:rsidR="00411E5D" w:rsidRDefault="00411E5D">
            <w:r>
              <w:t>Shortcuts Menu</w:t>
            </w:r>
          </w:p>
        </w:tc>
        <w:tc>
          <w:tcPr>
            <w:tcW w:w="2952" w:type="dxa"/>
          </w:tcPr>
          <w:p w14:paraId="68C2D335" w14:textId="77777777" w:rsidR="00411E5D" w:rsidRDefault="00411E5D">
            <w:r>
              <w:t>Options Menu</w:t>
            </w:r>
          </w:p>
        </w:tc>
      </w:tr>
      <w:tr w:rsidR="00411E5D" w14:paraId="51CBC40A" w14:textId="77777777">
        <w:trPr>
          <w:jc w:val="center"/>
        </w:trPr>
        <w:tc>
          <w:tcPr>
            <w:tcW w:w="2952" w:type="dxa"/>
          </w:tcPr>
          <w:p w14:paraId="0EC62EA1" w14:textId="49C429C6" w:rsidR="00411E5D" w:rsidRDefault="003060F2">
            <w:r>
              <w:rPr>
                <w:noProof/>
              </w:rPr>
              <w:drawing>
                <wp:inline distT="0" distB="0" distL="0" distR="0" wp14:anchorId="66DBA7C2" wp14:editId="12F485F8">
                  <wp:extent cx="1272540" cy="2628265"/>
                  <wp:effectExtent l="0" t="0" r="0" b="0"/>
                  <wp:docPr id="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2540" cy="2628265"/>
                          </a:xfrm>
                          <a:prstGeom prst="rect">
                            <a:avLst/>
                          </a:prstGeom>
                          <a:noFill/>
                          <a:ln>
                            <a:noFill/>
                          </a:ln>
                        </pic:spPr>
                      </pic:pic>
                    </a:graphicData>
                  </a:graphic>
                </wp:inline>
              </w:drawing>
            </w:r>
          </w:p>
        </w:tc>
        <w:tc>
          <w:tcPr>
            <w:tcW w:w="2952" w:type="dxa"/>
          </w:tcPr>
          <w:p w14:paraId="63F7A1CA" w14:textId="682FDF0B" w:rsidR="00411E5D" w:rsidRDefault="003060F2">
            <w:r>
              <w:rPr>
                <w:noProof/>
              </w:rPr>
              <w:drawing>
                <wp:inline distT="0" distB="0" distL="0" distR="0" wp14:anchorId="13BFB6DD" wp14:editId="0D574648">
                  <wp:extent cx="1247140" cy="2640965"/>
                  <wp:effectExtent l="0" t="0" r="0" b="635"/>
                  <wp:docPr id="8" name="Picture 1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140" cy="2640965"/>
                          </a:xfrm>
                          <a:prstGeom prst="rect">
                            <a:avLst/>
                          </a:prstGeom>
                          <a:noFill/>
                          <a:ln>
                            <a:noFill/>
                          </a:ln>
                        </pic:spPr>
                      </pic:pic>
                    </a:graphicData>
                  </a:graphic>
                </wp:inline>
              </w:drawing>
            </w:r>
          </w:p>
        </w:tc>
        <w:tc>
          <w:tcPr>
            <w:tcW w:w="2952" w:type="dxa"/>
          </w:tcPr>
          <w:p w14:paraId="2E06B147" w14:textId="51DFE4EF" w:rsidR="00411E5D" w:rsidRDefault="003060F2">
            <w:r>
              <w:rPr>
                <w:noProof/>
              </w:rPr>
              <w:drawing>
                <wp:inline distT="0" distB="0" distL="0" distR="0" wp14:anchorId="3CD6F9A7" wp14:editId="03438F5F">
                  <wp:extent cx="1227455" cy="2628265"/>
                  <wp:effectExtent l="0" t="0" r="0" b="0"/>
                  <wp:docPr id="9" name="Picture 12"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7455" cy="2628265"/>
                          </a:xfrm>
                          <a:prstGeom prst="rect">
                            <a:avLst/>
                          </a:prstGeom>
                          <a:noFill/>
                          <a:ln>
                            <a:noFill/>
                          </a:ln>
                        </pic:spPr>
                      </pic:pic>
                    </a:graphicData>
                  </a:graphic>
                </wp:inline>
              </w:drawing>
            </w:r>
          </w:p>
        </w:tc>
      </w:tr>
    </w:tbl>
    <w:p w14:paraId="112C85E8" w14:textId="77777777" w:rsidR="00411E5D" w:rsidRDefault="00411E5D"/>
    <w:p w14:paraId="7419D9B0" w14:textId="77777777" w:rsidR="00411E5D" w:rsidRDefault="00411E5D">
      <w:r>
        <w:t xml:space="preserve">To switch to a view that shows all atoms, you need to go through several steps. First, in the </w:t>
      </w:r>
      <w:r>
        <w:rPr>
          <w:i/>
        </w:rPr>
        <w:t xml:space="preserve">Control Panel </w:t>
      </w:r>
      <w:r>
        <w:t xml:space="preserve">under the Tools menu, turn off the ribbon representation, by performing one action in each of the four boxes: </w:t>
      </w:r>
    </w:p>
    <w:p w14:paraId="1EC12EEC" w14:textId="77777777" w:rsidR="00411E5D" w:rsidRDefault="00411E5D"/>
    <w:p w14:paraId="7431E27B" w14:textId="77777777" w:rsidR="00411E5D" w:rsidRDefault="00411E5D">
      <w:r>
        <w:t xml:space="preserve">1. Click on the </w:t>
      </w:r>
      <w:r>
        <w:rPr>
          <w:i/>
        </w:rPr>
        <w:t>Visibility</w:t>
      </w:r>
      <w:r>
        <w:t xml:space="preserve"> Button</w:t>
      </w:r>
    </w:p>
    <w:p w14:paraId="38CA8537" w14:textId="77777777" w:rsidR="00411E5D" w:rsidRDefault="00411E5D">
      <w:r>
        <w:t xml:space="preserve">2. Select </w:t>
      </w:r>
      <w:r>
        <w:rPr>
          <w:i/>
        </w:rPr>
        <w:t>Ribbons</w:t>
      </w:r>
    </w:p>
    <w:p w14:paraId="4C6564A0" w14:textId="77777777" w:rsidR="00411E5D" w:rsidRDefault="00411E5D">
      <w:r>
        <w:t>3. (No options in the Visibility Tool.)</w:t>
      </w:r>
    </w:p>
    <w:p w14:paraId="68D21933" w14:textId="77777777" w:rsidR="00411E5D" w:rsidRDefault="00411E5D">
      <w:r>
        <w:t xml:space="preserve">4. Click on </w:t>
      </w:r>
      <w:r w:rsidR="00E60E1A">
        <w:rPr>
          <w:i/>
        </w:rPr>
        <w:t>1ema</w:t>
      </w:r>
      <w:r w:rsidR="00E60E1A">
        <w:t xml:space="preserve"> </w:t>
      </w:r>
      <w:r>
        <w:t>(the PDB ID) in the bottom tree viewer.</w:t>
      </w:r>
    </w:p>
    <w:p w14:paraId="5F1DB9E1" w14:textId="77777777" w:rsidR="00411E5D" w:rsidRDefault="00411E5D"/>
    <w:p w14:paraId="1270CC5A" w14:textId="77777777" w:rsidR="00411E5D" w:rsidRDefault="00411E5D">
      <w:r>
        <w:lastRenderedPageBreak/>
        <w:t xml:space="preserve">At this point the viewer should be blank, because you have essentially chosen to toggle OFF the ribbon representation.  If you click on </w:t>
      </w:r>
      <w:r w:rsidR="00E60E1A">
        <w:rPr>
          <w:i/>
        </w:rPr>
        <w:t>1ema</w:t>
      </w:r>
      <w:r w:rsidR="00E60E1A">
        <w:t xml:space="preserve"> </w:t>
      </w:r>
      <w:r>
        <w:t>again, you can toggle the ribbon back ON.  With the ribbon OFF, display atoms using a ball-and-stick representation:</w:t>
      </w:r>
    </w:p>
    <w:p w14:paraId="0C5C437C" w14:textId="77777777" w:rsidR="00411E5D" w:rsidRDefault="00411E5D"/>
    <w:p w14:paraId="4A9594A8" w14:textId="77777777" w:rsidR="00411E5D" w:rsidRDefault="00411E5D">
      <w:r>
        <w:t xml:space="preserve">1. Click on the </w:t>
      </w:r>
      <w:r>
        <w:rPr>
          <w:i/>
        </w:rPr>
        <w:t>Visibility</w:t>
      </w:r>
      <w:r>
        <w:t xml:space="preserve"> Button</w:t>
      </w:r>
    </w:p>
    <w:p w14:paraId="6774DC1A" w14:textId="77777777" w:rsidR="00411E5D" w:rsidRDefault="00411E5D">
      <w:r>
        <w:t xml:space="preserve">2. Select </w:t>
      </w:r>
      <w:r>
        <w:rPr>
          <w:i/>
        </w:rPr>
        <w:t>Atoms and Bonds</w:t>
      </w:r>
      <w:r>
        <w:t xml:space="preserve"> this time.</w:t>
      </w:r>
    </w:p>
    <w:p w14:paraId="092CC0F1" w14:textId="77777777" w:rsidR="00411E5D" w:rsidRDefault="00411E5D">
      <w:r>
        <w:t>3. (No options in the Visibility Tool.)</w:t>
      </w:r>
    </w:p>
    <w:p w14:paraId="14F29BD2" w14:textId="77777777" w:rsidR="00411E5D" w:rsidRDefault="00411E5D">
      <w:r>
        <w:t xml:space="preserve">4. Click on </w:t>
      </w:r>
      <w:r w:rsidR="00E60E1A">
        <w:rPr>
          <w:i/>
        </w:rPr>
        <w:t>1ema</w:t>
      </w:r>
      <w:r w:rsidR="00E60E1A">
        <w:t xml:space="preserve"> </w:t>
      </w:r>
      <w:r>
        <w:t>(the PDB ID) in the bottom tree viewer.</w:t>
      </w:r>
    </w:p>
    <w:p w14:paraId="3A507898" w14:textId="77777777" w:rsidR="00411E5D" w:rsidRDefault="00411E5D"/>
    <w:p w14:paraId="3C2F26A0" w14:textId="77777777" w:rsidR="00411E5D" w:rsidRDefault="00411E5D">
      <w:r>
        <w:t xml:space="preserve">You should see the following: </w:t>
      </w:r>
    </w:p>
    <w:p w14:paraId="77E9A5EF" w14:textId="77777777" w:rsidR="00411E5D" w:rsidRDefault="00411E5D">
      <w:pPr>
        <w:ind w:left="360" w:hanging="360"/>
      </w:pPr>
    </w:p>
    <w:tbl>
      <w:tblPr>
        <w:tblW w:w="0" w:type="auto"/>
        <w:tblLook w:val="00A0" w:firstRow="1" w:lastRow="0" w:firstColumn="1" w:lastColumn="0" w:noHBand="0" w:noVBand="0"/>
      </w:tblPr>
      <w:tblGrid>
        <w:gridCol w:w="4496"/>
        <w:gridCol w:w="4428"/>
      </w:tblGrid>
      <w:tr w:rsidR="00411E5D" w14:paraId="07D21D58" w14:textId="77777777">
        <w:tc>
          <w:tcPr>
            <w:tcW w:w="4428" w:type="dxa"/>
            <w:vAlign w:val="center"/>
          </w:tcPr>
          <w:p w14:paraId="598FAB8C" w14:textId="18147654" w:rsidR="00411E5D" w:rsidRDefault="003060F2">
            <w:pPr>
              <w:jc w:val="center"/>
            </w:pPr>
            <w:r>
              <w:rPr>
                <w:noProof/>
              </w:rPr>
              <w:drawing>
                <wp:inline distT="0" distB="0" distL="0" distR="0" wp14:anchorId="1E344C71" wp14:editId="12350BDA">
                  <wp:extent cx="2711450" cy="3312160"/>
                  <wp:effectExtent l="0" t="0" r="635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1450" cy="3312160"/>
                          </a:xfrm>
                          <a:prstGeom prst="rect">
                            <a:avLst/>
                          </a:prstGeom>
                          <a:noFill/>
                          <a:ln>
                            <a:noFill/>
                          </a:ln>
                        </pic:spPr>
                      </pic:pic>
                    </a:graphicData>
                  </a:graphic>
                </wp:inline>
              </w:drawing>
            </w:r>
          </w:p>
        </w:tc>
        <w:tc>
          <w:tcPr>
            <w:tcW w:w="4428" w:type="dxa"/>
          </w:tcPr>
          <w:p w14:paraId="77B4FF16" w14:textId="77777777" w:rsidR="00411E5D" w:rsidRDefault="00411E5D"/>
          <w:p w14:paraId="75AAD80A" w14:textId="77777777" w:rsidR="00411E5D" w:rsidRDefault="00411E5D">
            <w:r>
              <w:t xml:space="preserve">Each sphere represents an atom, and the lines between these atoms represent covalent bonds.  </w:t>
            </w:r>
          </w:p>
          <w:p w14:paraId="362EEAF3" w14:textId="77777777" w:rsidR="00411E5D" w:rsidRDefault="00411E5D"/>
          <w:p w14:paraId="40F834BC" w14:textId="77777777" w:rsidR="00411E5D" w:rsidRDefault="00411E5D">
            <w:r>
              <w:t>Carbon atoms are green</w:t>
            </w:r>
          </w:p>
          <w:p w14:paraId="0D0BDC94" w14:textId="77777777" w:rsidR="00411E5D" w:rsidRDefault="00411E5D">
            <w:r>
              <w:t>Nitrogen atoms are blue</w:t>
            </w:r>
          </w:p>
          <w:p w14:paraId="1B19C9CC" w14:textId="77777777" w:rsidR="00411E5D" w:rsidRDefault="00411E5D">
            <w:r>
              <w:t>Oxygen atoms are red</w:t>
            </w:r>
          </w:p>
          <w:p w14:paraId="475F5B25" w14:textId="77777777" w:rsidR="00411E5D" w:rsidRDefault="00411E5D">
            <w:r>
              <w:t>Sulfur atoms are yellow</w:t>
            </w:r>
          </w:p>
          <w:p w14:paraId="30387196" w14:textId="77777777" w:rsidR="00411E5D" w:rsidRDefault="00411E5D">
            <w:pPr>
              <w:rPr>
                <w:sz w:val="20"/>
              </w:rPr>
            </w:pPr>
          </w:p>
          <w:p w14:paraId="006A447D" w14:textId="77777777" w:rsidR="00411E5D" w:rsidRDefault="00411E5D"/>
        </w:tc>
      </w:tr>
    </w:tbl>
    <w:p w14:paraId="22BC79B6" w14:textId="77777777" w:rsidR="00411E5D" w:rsidRDefault="00411E5D"/>
    <w:p w14:paraId="3395F7B3" w14:textId="77777777" w:rsidR="00411E5D" w:rsidRDefault="00411E5D">
      <w:r>
        <w:t>To get a better look at the protein structure with all atoms and bonds shown, zoom into the protein.</w:t>
      </w:r>
    </w:p>
    <w:p w14:paraId="1B4C4F2E" w14:textId="77777777" w:rsidR="00411E5D" w:rsidRDefault="00411E5D">
      <w:r>
        <w:t xml:space="preserve">Hold the shift key, and click and drag the mouse downward. </w:t>
      </w:r>
    </w:p>
    <w:p w14:paraId="59865BEF" w14:textId="77777777" w:rsidR="00411E5D" w:rsidRDefault="00411E5D"/>
    <w:p w14:paraId="1281B535" w14:textId="77777777" w:rsidR="00411E5D" w:rsidRDefault="00411E5D">
      <w:r>
        <w:t>As you can see, this representation shows a lot of information that makes it difficult to find specific structural features with all atoms shown.  Features that you might be able to identify include:</w:t>
      </w:r>
    </w:p>
    <w:p w14:paraId="15117817" w14:textId="77777777" w:rsidR="00411E5D" w:rsidRDefault="00411E5D">
      <w:pPr>
        <w:numPr>
          <w:ilvl w:val="0"/>
          <w:numId w:val="26"/>
        </w:numPr>
        <w:ind w:left="720" w:hanging="720"/>
      </w:pPr>
      <w:r>
        <w:t>yellow sulfur atoms in cysteine and methionine</w:t>
      </w:r>
    </w:p>
    <w:p w14:paraId="5A38C8EB" w14:textId="77777777" w:rsidR="00411E5D" w:rsidRDefault="00411E5D">
      <w:pPr>
        <w:numPr>
          <w:ilvl w:val="0"/>
          <w:numId w:val="26"/>
        </w:numPr>
        <w:ind w:left="720" w:hanging="720"/>
      </w:pPr>
      <w:r>
        <w:t>single oxygen atoms in red are water molecules</w:t>
      </w:r>
    </w:p>
    <w:p w14:paraId="4F80D2E9" w14:textId="77777777" w:rsidR="00411E5D" w:rsidRDefault="00411E5D">
      <w:pPr>
        <w:numPr>
          <w:ilvl w:val="0"/>
          <w:numId w:val="26"/>
        </w:numPr>
        <w:ind w:left="720" w:hanging="720"/>
      </w:pPr>
      <w:r>
        <w:t>the chromophore is difficult to spot with this representation—look for a five-membered ring connected to a six-membered ring, buried in the middle of the protein. The next exercise will show you an easy way to find the chromophore.</w:t>
      </w:r>
    </w:p>
    <w:p w14:paraId="1C2811EF" w14:textId="77777777" w:rsidR="00411E5D" w:rsidRDefault="00411E5D"/>
    <w:p w14:paraId="4844B6C5" w14:textId="77777777" w:rsidR="00411E5D" w:rsidRDefault="00411E5D">
      <w:r>
        <w:t>To return to the default view of the structure, we’ll follow our steps in reverse.</w:t>
      </w:r>
    </w:p>
    <w:p w14:paraId="0F247F35" w14:textId="77777777" w:rsidR="00411E5D" w:rsidRDefault="00411E5D"/>
    <w:p w14:paraId="0630CD5A" w14:textId="77777777" w:rsidR="00411E5D" w:rsidRDefault="00411E5D">
      <w:pPr>
        <w:ind w:left="360" w:hanging="360"/>
      </w:pPr>
      <w:r>
        <w:t xml:space="preserve">1. Click on </w:t>
      </w:r>
      <w:r w:rsidR="00E60E1A">
        <w:t xml:space="preserve">1ema </w:t>
      </w:r>
      <w:r>
        <w:t xml:space="preserve">in the bottom tree viewer.  This will make the </w:t>
      </w:r>
      <w:r w:rsidR="00E60E1A">
        <w:t xml:space="preserve">molecule </w:t>
      </w:r>
      <w:r>
        <w:t>disappear.</w:t>
      </w:r>
    </w:p>
    <w:p w14:paraId="1942B8E9" w14:textId="77777777" w:rsidR="00411E5D" w:rsidRDefault="00411E5D">
      <w:pPr>
        <w:ind w:left="360" w:hanging="360"/>
      </w:pPr>
      <w:r>
        <w:t>2. Select on “Ribbons” in box #2.</w:t>
      </w:r>
    </w:p>
    <w:p w14:paraId="2FBC7380" w14:textId="77777777" w:rsidR="00411E5D" w:rsidRDefault="00411E5D">
      <w:pPr>
        <w:ind w:left="360" w:hanging="360"/>
      </w:pPr>
      <w:r>
        <w:lastRenderedPageBreak/>
        <w:t xml:space="preserve">3. Click on </w:t>
      </w:r>
      <w:r w:rsidR="00E60E1A">
        <w:t xml:space="preserve">1ema </w:t>
      </w:r>
      <w:r>
        <w:t xml:space="preserve">in the bottom tree viewer.  This will make the </w:t>
      </w:r>
      <w:r w:rsidR="00E60E1A">
        <w:t xml:space="preserve">molecule </w:t>
      </w:r>
      <w:r>
        <w:t>appear, but now in ribbon representation. You can zoom the image to show the whole protein by pressing the shift key and dragging the mouse up.</w:t>
      </w:r>
    </w:p>
    <w:p w14:paraId="6BA7B975" w14:textId="77777777" w:rsidR="00E60E1A" w:rsidRDefault="00E60E1A">
      <w:pPr>
        <w:ind w:left="360" w:hanging="360"/>
      </w:pPr>
    </w:p>
    <w:p w14:paraId="1C82B40B" w14:textId="77777777" w:rsidR="00411E5D" w:rsidRDefault="00411E5D">
      <w:r>
        <w:rPr>
          <w:b/>
        </w:rPr>
        <w:t xml:space="preserve">Task </w:t>
      </w:r>
      <w:r w:rsidR="00E60E1A">
        <w:rPr>
          <w:b/>
        </w:rPr>
        <w:t>4</w:t>
      </w:r>
      <w:r>
        <w:rPr>
          <w:b/>
        </w:rPr>
        <w:t>: Exploring the chromophore with a combination of ribbon view with atom view</w:t>
      </w:r>
    </w:p>
    <w:p w14:paraId="5D41CB42" w14:textId="77777777" w:rsidR="00411E5D" w:rsidRDefault="00411E5D">
      <w:pPr>
        <w:ind w:left="360"/>
      </w:pPr>
    </w:p>
    <w:p w14:paraId="401F84D5" w14:textId="77777777" w:rsidR="00411E5D" w:rsidRDefault="00411E5D">
      <w:r>
        <w:t>Often, we want to explore some parts of the protein in atomic detail (such as the chromophore in GFP), but use a simple ribbon representation for the rest of the protein.</w:t>
      </w:r>
    </w:p>
    <w:p w14:paraId="1437C1C3" w14:textId="77777777" w:rsidR="00411E5D" w:rsidRDefault="00411E5D">
      <w:r>
        <w:t xml:space="preserve"> </w:t>
      </w:r>
    </w:p>
    <w:p w14:paraId="3A111C46" w14:textId="77777777" w:rsidR="00411E5D" w:rsidRDefault="00411E5D">
      <w:pPr>
        <w:pStyle w:val="EndnoteText"/>
      </w:pPr>
      <w:r>
        <w:t xml:space="preserve">1. </w:t>
      </w:r>
      <w:r w:rsidR="00905159">
        <w:t xml:space="preserve">Still in Protein Workshop, select </w:t>
      </w:r>
      <w:r>
        <w:t>the Visibility tool</w:t>
      </w:r>
    </w:p>
    <w:p w14:paraId="3D767961" w14:textId="77777777" w:rsidR="00411E5D" w:rsidRDefault="00411E5D">
      <w:r>
        <w:t xml:space="preserve">2. Select </w:t>
      </w:r>
      <w:r>
        <w:rPr>
          <w:i/>
        </w:rPr>
        <w:t>Atoms and Bonds</w:t>
      </w:r>
      <w:r>
        <w:t xml:space="preserve"> for what you want the tool to affect – This means that when we select the chromophore, it will appear as atoms bonds.</w:t>
      </w:r>
    </w:p>
    <w:p w14:paraId="051B50D0" w14:textId="77777777" w:rsidR="00411E5D" w:rsidRDefault="00411E5D">
      <w:r>
        <w:t>3. (No options in the Visibility Tool)</w:t>
      </w:r>
    </w:p>
    <w:p w14:paraId="03F7F57C" w14:textId="77777777" w:rsidR="00411E5D" w:rsidRDefault="00411E5D">
      <w:r>
        <w:t>4. In box 4, open up Chain A.  Scroll down and select the position of the chromophore – CRO 66.  Selecting and deselecting will cause the chromophore to appear (in atom representation) and disappear.  You can rotate the structure to see how this piece fits in the overall shape of the protein.</w:t>
      </w:r>
    </w:p>
    <w:p w14:paraId="5A91592E" w14:textId="77777777" w:rsidR="00411E5D" w:rsidRDefault="00411E5D"/>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2"/>
        <w:gridCol w:w="4520"/>
      </w:tblGrid>
      <w:tr w:rsidR="00411E5D" w14:paraId="2F33D599" w14:textId="77777777">
        <w:trPr>
          <w:jc w:val="center"/>
        </w:trPr>
        <w:tc>
          <w:tcPr>
            <w:tcW w:w="4612" w:type="dxa"/>
            <w:tcBorders>
              <w:top w:val="nil"/>
              <w:left w:val="nil"/>
              <w:bottom w:val="nil"/>
              <w:right w:val="nil"/>
            </w:tcBorders>
          </w:tcPr>
          <w:p w14:paraId="15173053" w14:textId="1F538EC9" w:rsidR="00411E5D" w:rsidRDefault="003060F2">
            <w:r>
              <w:rPr>
                <w:noProof/>
              </w:rPr>
              <w:drawing>
                <wp:inline distT="0" distB="0" distL="0" distR="0" wp14:anchorId="57655D8C" wp14:editId="42BE7321">
                  <wp:extent cx="2301875" cy="2225040"/>
                  <wp:effectExtent l="0" t="0" r="9525" b="10160"/>
                  <wp:docPr id="11" name="Picture 122"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1875" cy="2225040"/>
                          </a:xfrm>
                          <a:prstGeom prst="rect">
                            <a:avLst/>
                          </a:prstGeom>
                          <a:noFill/>
                          <a:ln>
                            <a:noFill/>
                          </a:ln>
                        </pic:spPr>
                      </pic:pic>
                    </a:graphicData>
                  </a:graphic>
                </wp:inline>
              </w:drawing>
            </w:r>
          </w:p>
        </w:tc>
        <w:tc>
          <w:tcPr>
            <w:tcW w:w="4520" w:type="dxa"/>
            <w:tcBorders>
              <w:top w:val="nil"/>
              <w:left w:val="nil"/>
              <w:bottom w:val="nil"/>
              <w:right w:val="nil"/>
            </w:tcBorders>
          </w:tcPr>
          <w:p w14:paraId="35A5A83C" w14:textId="20639EAC" w:rsidR="00411E5D" w:rsidRDefault="003060F2">
            <w:r>
              <w:rPr>
                <w:noProof/>
              </w:rPr>
              <w:drawing>
                <wp:inline distT="0" distB="0" distL="0" distR="0" wp14:anchorId="66C29D2C" wp14:editId="495015DD">
                  <wp:extent cx="2231390" cy="2180590"/>
                  <wp:effectExtent l="0" t="0" r="3810" b="3810"/>
                  <wp:docPr id="12" name="Picture 123"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2180590"/>
                          </a:xfrm>
                          <a:prstGeom prst="rect">
                            <a:avLst/>
                          </a:prstGeom>
                          <a:noFill/>
                          <a:ln>
                            <a:noFill/>
                          </a:ln>
                        </pic:spPr>
                      </pic:pic>
                    </a:graphicData>
                  </a:graphic>
                </wp:inline>
              </w:drawing>
            </w:r>
          </w:p>
        </w:tc>
      </w:tr>
      <w:tr w:rsidR="00411E5D" w14:paraId="064EF6B1" w14:textId="77777777">
        <w:trPr>
          <w:jc w:val="center"/>
        </w:trPr>
        <w:tc>
          <w:tcPr>
            <w:tcW w:w="4612" w:type="dxa"/>
            <w:tcBorders>
              <w:top w:val="nil"/>
              <w:left w:val="nil"/>
              <w:bottom w:val="nil"/>
              <w:right w:val="nil"/>
            </w:tcBorders>
          </w:tcPr>
          <w:p w14:paraId="72961337" w14:textId="77777777" w:rsidR="00411E5D" w:rsidRDefault="00411E5D">
            <w:r>
              <w:t>Here, the chromopore is not shown</w:t>
            </w:r>
          </w:p>
        </w:tc>
        <w:tc>
          <w:tcPr>
            <w:tcW w:w="4520" w:type="dxa"/>
            <w:tcBorders>
              <w:top w:val="nil"/>
              <w:left w:val="nil"/>
              <w:bottom w:val="nil"/>
              <w:right w:val="nil"/>
            </w:tcBorders>
          </w:tcPr>
          <w:p w14:paraId="026C0D82" w14:textId="77777777" w:rsidR="00411E5D" w:rsidRDefault="00411E5D">
            <w:r>
              <w:t>Here, it is shown in atoms and bonds</w:t>
            </w:r>
          </w:p>
        </w:tc>
      </w:tr>
    </w:tbl>
    <w:p w14:paraId="1E5A9C34" w14:textId="77777777" w:rsidR="00411E5D" w:rsidRDefault="00411E5D">
      <w:pPr>
        <w:ind w:firstLine="360"/>
      </w:pPr>
    </w:p>
    <w:p w14:paraId="15272E55" w14:textId="77777777" w:rsidR="00411E5D" w:rsidRDefault="00411E5D"/>
    <w:p w14:paraId="1B2926FE" w14:textId="77777777" w:rsidR="00411E5D" w:rsidRDefault="00411E5D" w:rsidP="00411E5D">
      <w:pPr>
        <w:pStyle w:val="Heading2"/>
      </w:pPr>
      <w:r>
        <w:br w:type="page"/>
      </w:r>
      <w:r>
        <w:lastRenderedPageBreak/>
        <w:t xml:space="preserve">Task </w:t>
      </w:r>
      <w:r w:rsidR="00E60E1A">
        <w:t>5</w:t>
      </w:r>
      <w:r>
        <w:t>: Visualize hydrogen bonds in proteins</w:t>
      </w:r>
    </w:p>
    <w:p w14:paraId="14C9B1A2" w14:textId="77777777" w:rsidR="00411E5D" w:rsidRDefault="00411E5D" w:rsidP="00411E5D">
      <w:r>
        <w:t>The secondary structures of proteins, like the beta sheets seen in GFP, are stabilized by hydrogen bonds. The most important hydrogen bonds in proteins are formed between N-H hydrogen atom and the C=O oxygen atom in the protein backbone—these hydrogen bonds link different portions of the chain and stabilize the folded structure. However, it can be tricky to see these bonds using many of the structures in the PDB because crystallographic structures typically do not include the hydrogen atoms. Instead, we often draw the hydrogen bond between the nitrogen atom in the N-H group (which is included in the PDB file) and the oxygen atom of the C=O group.</w:t>
      </w:r>
    </w:p>
    <w:p w14:paraId="18B05D65" w14:textId="77777777" w:rsidR="00411E5D" w:rsidRDefault="00411E5D">
      <w:pPr>
        <w:ind w:left="720"/>
      </w:pPr>
    </w:p>
    <w:p w14:paraId="40FBBD1A" w14:textId="77777777" w:rsidR="00411E5D" w:rsidRDefault="00411E5D">
      <w:r>
        <w:t xml:space="preserve">Protein </w:t>
      </w:r>
      <w:r w:rsidR="00905159">
        <w:t xml:space="preserve">Workshop </w:t>
      </w:r>
      <w:r>
        <w:t xml:space="preserve">does not display hydrogen bonds, so we’ll look at hydrogen bonds in GFP using </w:t>
      </w:r>
      <w:r>
        <w:rPr>
          <w:i/>
        </w:rPr>
        <w:t>J</w:t>
      </w:r>
      <w:r w:rsidR="008B5185">
        <w:rPr>
          <w:i/>
        </w:rPr>
        <w:t>S</w:t>
      </w:r>
      <w:r>
        <w:rPr>
          <w:i/>
        </w:rPr>
        <w:t>Mol</w:t>
      </w:r>
      <w:r>
        <w:t>.</w:t>
      </w:r>
    </w:p>
    <w:p w14:paraId="149262A1" w14:textId="77777777" w:rsidR="00411E5D" w:rsidRDefault="00411E5D" w:rsidP="00411E5D">
      <w:pPr>
        <w:numPr>
          <w:ilvl w:val="0"/>
          <w:numId w:val="28"/>
        </w:numPr>
        <w:tabs>
          <w:tab w:val="left" w:pos="180"/>
        </w:tabs>
        <w:ind w:left="270"/>
      </w:pPr>
      <w:r>
        <w:t xml:space="preserve">Go </w:t>
      </w:r>
      <w:r w:rsidR="00905159">
        <w:t xml:space="preserve">again </w:t>
      </w:r>
      <w:r>
        <w:t xml:space="preserve">to the </w:t>
      </w:r>
      <w:r w:rsidR="00905159">
        <w:t xml:space="preserve">Structure Summary page </w:t>
      </w:r>
      <w:r>
        <w:t xml:space="preserve">browser page for PDB entry </w:t>
      </w:r>
      <w:r w:rsidR="00905159">
        <w:t>1ema.</w:t>
      </w:r>
    </w:p>
    <w:p w14:paraId="4EDE83EB" w14:textId="77777777" w:rsidR="00411E5D" w:rsidRDefault="00905159" w:rsidP="00411E5D">
      <w:pPr>
        <w:numPr>
          <w:ilvl w:val="0"/>
          <w:numId w:val="28"/>
        </w:numPr>
        <w:tabs>
          <w:tab w:val="left" w:pos="180"/>
        </w:tabs>
        <w:ind w:left="270"/>
      </w:pPr>
      <w:r>
        <w:t xml:space="preserve">Underneath the image on the right, select “3D View” to launch the </w:t>
      </w:r>
      <w:r w:rsidRPr="00531846">
        <w:rPr>
          <w:i/>
        </w:rPr>
        <w:t>J</w:t>
      </w:r>
      <w:r w:rsidR="00A62F80">
        <w:rPr>
          <w:i/>
        </w:rPr>
        <w:t>S</w:t>
      </w:r>
      <w:r w:rsidRPr="00531846">
        <w:rPr>
          <w:i/>
        </w:rPr>
        <w:t>Mol</w:t>
      </w:r>
      <w:r>
        <w:t xml:space="preserve"> viewer.</w:t>
      </w:r>
      <w:r w:rsidR="00531846">
        <w:t xml:space="preserve"> </w:t>
      </w:r>
      <w:r w:rsidR="00411E5D">
        <w:t>Select “Allow” to run the Java program.</w:t>
      </w:r>
    </w:p>
    <w:tbl>
      <w:tblPr>
        <w:tblW w:w="0" w:type="auto"/>
        <w:tblLook w:val="00A0" w:firstRow="1" w:lastRow="0" w:firstColumn="1" w:lastColumn="0" w:noHBand="0" w:noVBand="0"/>
      </w:tblPr>
      <w:tblGrid>
        <w:gridCol w:w="3305"/>
        <w:gridCol w:w="6991"/>
      </w:tblGrid>
      <w:tr w:rsidR="00411E5D" w14:paraId="2F89851C" w14:textId="77777777">
        <w:tc>
          <w:tcPr>
            <w:tcW w:w="3305" w:type="dxa"/>
          </w:tcPr>
          <w:p w14:paraId="4977A882" w14:textId="77777777" w:rsidR="00411E5D" w:rsidRDefault="00411E5D" w:rsidP="00411E5D">
            <w:r>
              <w:t xml:space="preserve">3. Commands can be typed </w:t>
            </w:r>
            <w:r w:rsidR="0017750E">
              <w:t>in the</w:t>
            </w:r>
            <w:r w:rsidR="00431043">
              <w:t xml:space="preserve"> ‘</w:t>
            </w:r>
            <w:r w:rsidR="0017750E">
              <w:t xml:space="preserve">Scripting Options’ section </w:t>
            </w:r>
            <w:r w:rsidR="00EE72B2">
              <w:t xml:space="preserve">(to see the text box, you will have to expand it by clicking the title) </w:t>
            </w:r>
            <w:r w:rsidR="0017750E">
              <w:t>beneath the image</w:t>
            </w:r>
            <w:r>
              <w:t xml:space="preserve"> viewer to change the representation of the molecule. </w:t>
            </w:r>
          </w:p>
          <w:p w14:paraId="0E8870C6" w14:textId="77777777" w:rsidR="00411E5D" w:rsidRDefault="00411E5D" w:rsidP="00411E5D">
            <w:pPr>
              <w:jc w:val="center"/>
            </w:pPr>
          </w:p>
          <w:p w14:paraId="235B24D6" w14:textId="77777777" w:rsidR="00411E5D" w:rsidRDefault="00411E5D" w:rsidP="00411E5D">
            <w:r>
              <w:t>4. To show the hydrogen bonds in the protein backbone:</w:t>
            </w:r>
          </w:p>
          <w:p w14:paraId="7AA0F576" w14:textId="77777777" w:rsidR="00411E5D" w:rsidRDefault="00411E5D" w:rsidP="00411E5D"/>
          <w:p w14:paraId="0BF5BA43" w14:textId="77777777" w:rsidR="00411E5D" w:rsidRDefault="00411E5D" w:rsidP="00411E5D">
            <w:r>
              <w:t xml:space="preserve">a) Type </w:t>
            </w:r>
            <w:r w:rsidRPr="00F93320">
              <w:rPr>
                <w:b/>
              </w:rPr>
              <w:t>select protein</w:t>
            </w:r>
            <w:r>
              <w:t xml:space="preserve"> in the </w:t>
            </w:r>
            <w:r w:rsidR="0017750E">
              <w:t xml:space="preserve">‘Input’ </w:t>
            </w:r>
            <w:r>
              <w:t xml:space="preserve">box, and select the </w:t>
            </w:r>
            <w:r w:rsidR="0017750E">
              <w:t xml:space="preserve">‘Submit’ </w:t>
            </w:r>
            <w:r>
              <w:t>button.</w:t>
            </w:r>
          </w:p>
          <w:p w14:paraId="6CF762B2" w14:textId="77777777" w:rsidR="00411E5D" w:rsidRDefault="00411E5D" w:rsidP="00411E5D"/>
          <w:p w14:paraId="69923601" w14:textId="77777777" w:rsidR="00411E5D" w:rsidRDefault="00411E5D" w:rsidP="00411E5D">
            <w:r>
              <w:t xml:space="preserve">b) </w:t>
            </w:r>
            <w:r w:rsidR="00EE72B2">
              <w:t xml:space="preserve">Type </w:t>
            </w:r>
            <w:r w:rsidRPr="00F93320">
              <w:rPr>
                <w:b/>
              </w:rPr>
              <w:t>cartoon off</w:t>
            </w:r>
            <w:r w:rsidR="00531846">
              <w:rPr>
                <w:b/>
              </w:rPr>
              <w:t xml:space="preserve"> </w:t>
            </w:r>
            <w:r>
              <w:t xml:space="preserve">and select the </w:t>
            </w:r>
            <w:r w:rsidR="00EE72B2">
              <w:t>’Submit’</w:t>
            </w:r>
            <w:r>
              <w:t xml:space="preserve"> button.</w:t>
            </w:r>
          </w:p>
          <w:p w14:paraId="292EC192" w14:textId="77777777" w:rsidR="00411E5D" w:rsidRDefault="00411E5D" w:rsidP="00411E5D"/>
          <w:p w14:paraId="01C4C586" w14:textId="77777777" w:rsidR="00411E5D" w:rsidRDefault="00411E5D" w:rsidP="00411E5D">
            <w:r>
              <w:t xml:space="preserve">c) </w:t>
            </w:r>
            <w:r w:rsidR="00EE72B2">
              <w:t>Enter</w:t>
            </w:r>
            <w:r w:rsidR="00531846">
              <w:t xml:space="preserve"> </w:t>
            </w:r>
            <w:r w:rsidRPr="00F93320">
              <w:rPr>
                <w:b/>
              </w:rPr>
              <w:t>select backbone</w:t>
            </w:r>
            <w:r w:rsidR="00EE72B2">
              <w:t xml:space="preserve"> and select the ’Submit’ button.</w:t>
            </w:r>
          </w:p>
          <w:p w14:paraId="74DA6418" w14:textId="77777777" w:rsidR="00411E5D" w:rsidRDefault="00411E5D" w:rsidP="00411E5D">
            <w:r>
              <w:tab/>
            </w:r>
          </w:p>
          <w:p w14:paraId="793ED252" w14:textId="77777777" w:rsidR="00EE72B2" w:rsidRDefault="00411E5D" w:rsidP="00EE72B2">
            <w:r w:rsidRPr="00F93320">
              <w:rPr>
                <w:rFonts w:cs="Helvetica"/>
              </w:rPr>
              <w:t xml:space="preserve">d) Enter </w:t>
            </w:r>
            <w:r w:rsidRPr="00531846">
              <w:rPr>
                <w:rFonts w:cs="Helvetica"/>
                <w:b/>
              </w:rPr>
              <w:t>wireframe 100</w:t>
            </w:r>
            <w:r w:rsidR="00EE72B2">
              <w:t xml:space="preserve"> and select the ’Submit’ button.</w:t>
            </w:r>
          </w:p>
          <w:p w14:paraId="7A179064" w14:textId="77777777" w:rsidR="00411E5D" w:rsidRPr="00F93320" w:rsidRDefault="00411E5D" w:rsidP="00411E5D">
            <w:pPr>
              <w:widowControl w:val="0"/>
              <w:autoSpaceDE w:val="0"/>
              <w:autoSpaceDN w:val="0"/>
              <w:adjustRightInd w:val="0"/>
              <w:rPr>
                <w:rFonts w:cs="Helvetica"/>
              </w:rPr>
            </w:pPr>
          </w:p>
          <w:p w14:paraId="750B4F3A" w14:textId="77777777" w:rsidR="00411E5D" w:rsidRPr="00F93320" w:rsidRDefault="00411E5D" w:rsidP="00411E5D">
            <w:pPr>
              <w:widowControl w:val="0"/>
              <w:autoSpaceDE w:val="0"/>
              <w:autoSpaceDN w:val="0"/>
              <w:adjustRightInd w:val="0"/>
              <w:rPr>
                <w:rFonts w:cs="Helvetica"/>
              </w:rPr>
            </w:pPr>
          </w:p>
          <w:p w14:paraId="4DEB4A7F" w14:textId="24E21731" w:rsidR="00411E5D" w:rsidRPr="00F93320" w:rsidRDefault="00411E5D" w:rsidP="00411E5D">
            <w:pPr>
              <w:widowControl w:val="0"/>
              <w:autoSpaceDE w:val="0"/>
              <w:autoSpaceDN w:val="0"/>
              <w:adjustRightInd w:val="0"/>
              <w:rPr>
                <w:rFonts w:cs="Helvetica"/>
              </w:rPr>
            </w:pPr>
            <w:r w:rsidRPr="00F93320">
              <w:rPr>
                <w:rFonts w:cs="Helvetica"/>
              </w:rPr>
              <w:t xml:space="preserve">e) Enter </w:t>
            </w:r>
            <w:r w:rsidRPr="00531846">
              <w:rPr>
                <w:rFonts w:cs="Helvetica"/>
                <w:b/>
              </w:rPr>
              <w:t>calculate hbonds</w:t>
            </w:r>
            <w:r w:rsidR="00EE72B2">
              <w:rPr>
                <w:rFonts w:cs="Helvetica"/>
                <w:b/>
              </w:rPr>
              <w:t xml:space="preserve"> </w:t>
            </w:r>
            <w:r w:rsidR="0073018B">
              <w:rPr>
                <w:rFonts w:cs="Helvetica"/>
              </w:rPr>
              <w:t xml:space="preserve">and </w:t>
            </w:r>
            <w:r w:rsidR="00EE72B2">
              <w:rPr>
                <w:rFonts w:cs="Helvetica"/>
              </w:rPr>
              <w:t>select the ‘Submit’ button.</w:t>
            </w:r>
          </w:p>
          <w:p w14:paraId="5695CFAA" w14:textId="77777777" w:rsidR="00411E5D" w:rsidRDefault="00411E5D" w:rsidP="00411E5D"/>
        </w:tc>
        <w:tc>
          <w:tcPr>
            <w:tcW w:w="6991" w:type="dxa"/>
          </w:tcPr>
          <w:p w14:paraId="4C4C8B51" w14:textId="47B6969C" w:rsidR="00411E5D" w:rsidRDefault="003060F2" w:rsidP="00FC5394">
            <w:pPr>
              <w:jc w:val="center"/>
            </w:pPr>
            <w:r>
              <w:rPr>
                <w:b/>
                <w:noProof/>
              </w:rPr>
              <w:drawing>
                <wp:inline distT="0" distB="0" distL="0" distR="0" wp14:anchorId="61F47DE2" wp14:editId="3FA212C3">
                  <wp:extent cx="3632200" cy="3657600"/>
                  <wp:effectExtent l="0" t="0" r="0" b="0"/>
                  <wp:docPr id="13" name="Picture 13" descr="Screen Shot 2015-11-25 at 5.44.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11-25 at 5.44.18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2200" cy="3657600"/>
                          </a:xfrm>
                          <a:prstGeom prst="rect">
                            <a:avLst/>
                          </a:prstGeom>
                          <a:noFill/>
                          <a:ln>
                            <a:noFill/>
                          </a:ln>
                        </pic:spPr>
                      </pic:pic>
                    </a:graphicData>
                  </a:graphic>
                </wp:inline>
              </w:drawing>
            </w:r>
          </w:p>
        </w:tc>
      </w:tr>
    </w:tbl>
    <w:p w14:paraId="49C43F1D" w14:textId="77777777" w:rsidR="00411E5D" w:rsidRDefault="00411E5D" w:rsidP="00411E5D">
      <w:pPr>
        <w:jc w:val="center"/>
      </w:pPr>
    </w:p>
    <w:p w14:paraId="08B6215E" w14:textId="77777777" w:rsidR="00411E5D" w:rsidRDefault="00411E5D" w:rsidP="00411E5D">
      <w:pPr>
        <w:jc w:val="center"/>
      </w:pPr>
    </w:p>
    <w:p w14:paraId="4E2AC0DB" w14:textId="77777777" w:rsidR="00411E5D" w:rsidRDefault="00411E5D"/>
    <w:p w14:paraId="593563C1" w14:textId="0950438F" w:rsidR="00411E5D" w:rsidRDefault="003060F2" w:rsidP="00411E5D">
      <w:pPr>
        <w:ind w:left="720"/>
      </w:pPr>
      <w:r>
        <w:rPr>
          <w:b/>
          <w:noProof/>
        </w:rPr>
        <w:lastRenderedPageBreak/>
        <w:drawing>
          <wp:inline distT="0" distB="0" distL="0" distR="0" wp14:anchorId="4B17E969" wp14:editId="2BAF90BC">
            <wp:extent cx="3651250" cy="3657600"/>
            <wp:effectExtent l="0" t="0" r="6350" b="0"/>
            <wp:docPr id="14" name="Picture 14" descr="Screen Shot 2015-11-25 at 5.49.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11-25 at 5.49.47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1250" cy="3657600"/>
                    </a:xfrm>
                    <a:prstGeom prst="rect">
                      <a:avLst/>
                    </a:prstGeom>
                    <a:noFill/>
                    <a:ln>
                      <a:noFill/>
                    </a:ln>
                  </pic:spPr>
                </pic:pic>
              </a:graphicData>
            </a:graphic>
          </wp:inline>
        </w:drawing>
      </w:r>
    </w:p>
    <w:p w14:paraId="7040C6EA" w14:textId="77777777" w:rsidR="00EE72B2" w:rsidRDefault="00EE72B2">
      <w:pPr>
        <w:ind w:left="360"/>
      </w:pPr>
    </w:p>
    <w:p w14:paraId="001BFD1E" w14:textId="77777777" w:rsidR="00411E5D" w:rsidRDefault="00411E5D">
      <w:pPr>
        <w:ind w:left="360"/>
      </w:pPr>
      <w:r>
        <w:t>You can rotate the GFP to see all of the hydrogen bonds.</w:t>
      </w:r>
    </w:p>
    <w:p w14:paraId="4CCA0FFC" w14:textId="77777777" w:rsidR="00411E5D" w:rsidRDefault="00411E5D">
      <w:pPr>
        <w:ind w:left="360"/>
      </w:pPr>
    </w:p>
    <w:p w14:paraId="7ED41734" w14:textId="77777777" w:rsidR="00411E5D" w:rsidRDefault="00411E5D">
      <w:pPr>
        <w:ind w:left="360"/>
      </w:pPr>
    </w:p>
    <w:p w14:paraId="298B1A42" w14:textId="77777777" w:rsidR="00411E5D" w:rsidRDefault="00411E5D">
      <w:pPr>
        <w:ind w:left="360"/>
      </w:pPr>
      <w:r>
        <w:rPr>
          <w:b/>
          <w:u w:val="single"/>
        </w:rPr>
        <w:t>Additional Activity</w:t>
      </w:r>
      <w:r>
        <w:t xml:space="preserve">: Hydrogen bonds are also important for stabilizing alpha helices. Try using </w:t>
      </w:r>
      <w:r w:rsidRPr="00531846">
        <w:rPr>
          <w:i/>
        </w:rPr>
        <w:t>J</w:t>
      </w:r>
      <w:r w:rsidR="008B5185">
        <w:rPr>
          <w:i/>
        </w:rPr>
        <w:t>S</w:t>
      </w:r>
      <w:r w:rsidRPr="00531846">
        <w:rPr>
          <w:i/>
        </w:rPr>
        <w:t>mol</w:t>
      </w:r>
      <w:r>
        <w:t xml:space="preserve"> to look at the hydrogen bonds in the hemoglobin structure with PDB ID </w:t>
      </w:r>
      <w:r w:rsidR="00FC5394">
        <w:t>4hhb</w:t>
      </w:r>
      <w:r w:rsidR="006B7E3F">
        <w:rPr>
          <w:rStyle w:val="FootnoteReference"/>
        </w:rPr>
        <w:footnoteReference w:id="2"/>
      </w:r>
      <w:r>
        <w:t>.</w:t>
      </w:r>
    </w:p>
    <w:p w14:paraId="587B0CE6" w14:textId="77777777" w:rsidR="00411E5D" w:rsidRDefault="00411E5D"/>
    <w:p w14:paraId="03AAB2DE" w14:textId="77777777" w:rsidR="00411E5D" w:rsidRDefault="00411E5D" w:rsidP="00411E5D">
      <w:pPr>
        <w:rPr>
          <w:b/>
        </w:rPr>
      </w:pPr>
      <w:r>
        <w:rPr>
          <w:b/>
        </w:rPr>
        <w:t xml:space="preserve"> </w:t>
      </w:r>
    </w:p>
    <w:p w14:paraId="469CA3EC" w14:textId="77777777" w:rsidR="00411E5D" w:rsidRDefault="00411E5D">
      <w:pPr>
        <w:rPr>
          <w:sz w:val="32"/>
        </w:rPr>
      </w:pPr>
      <w:r>
        <w:br w:type="page"/>
      </w:r>
      <w:r>
        <w:rPr>
          <w:sz w:val="32"/>
        </w:rPr>
        <w:lastRenderedPageBreak/>
        <w:t>Part II. Gene and Protein Sequences of Green Fluorescent Protein</w:t>
      </w:r>
    </w:p>
    <w:p w14:paraId="02497432" w14:textId="77777777" w:rsidR="00411E5D" w:rsidRDefault="00411E5D">
      <w:pPr>
        <w:rPr>
          <w:sz w:val="32"/>
        </w:rPr>
      </w:pPr>
    </w:p>
    <w:p w14:paraId="56FB6560" w14:textId="77777777" w:rsidR="00411E5D" w:rsidRDefault="00411E5D">
      <w:pPr>
        <w:pStyle w:val="BodyTextIndent"/>
        <w:ind w:firstLine="0"/>
      </w:pPr>
      <w:r>
        <w:t>In this second part, we will use several online resources to find the sequence of the gene for green fluorescent protein, translate this into a protein sequence, and use this sequence to find mutant forms of the protein with altered function.</w:t>
      </w:r>
    </w:p>
    <w:p w14:paraId="056CEB19" w14:textId="77777777" w:rsidR="00411E5D" w:rsidRDefault="00411E5D"/>
    <w:p w14:paraId="3E83D2AF" w14:textId="77777777" w:rsidR="00411E5D" w:rsidRDefault="00411E5D">
      <w:pPr>
        <w:rPr>
          <w:b/>
        </w:rPr>
      </w:pPr>
      <w:r>
        <w:rPr>
          <w:b/>
        </w:rPr>
        <w:t>Task 1: Find the DNA sequence for the GFP gene in UniProtKB</w:t>
      </w:r>
    </w:p>
    <w:p w14:paraId="62364AAE" w14:textId="77777777" w:rsidR="00411E5D" w:rsidRDefault="00411E5D">
      <w:pPr>
        <w:rPr>
          <w:b/>
        </w:rPr>
      </w:pPr>
    </w:p>
    <w:p w14:paraId="57DBDD83" w14:textId="77777777" w:rsidR="00411E5D" w:rsidRDefault="00411E5D">
      <w:r>
        <w:t>The UniProtKB</w:t>
      </w:r>
      <w:r>
        <w:rPr>
          <w:vertAlign w:val="superscript"/>
        </w:rPr>
        <w:t>b</w:t>
      </w:r>
      <w:r>
        <w:rPr>
          <w:rStyle w:val="EndnoteReference"/>
        </w:rPr>
        <w:t xml:space="preserve"> </w:t>
      </w:r>
      <w:r>
        <w:t>database is a resource that organizes and annotates protein sequences.  This database contains important information for researchers to study the relationship between protein sequence and protein function.  There are two kinds of annotations available from this database.  One, where staff scientists annotate the sequences manually based on published literature, while the other is an automated process using sophisticated software tools.  It is generally accepted that the manually annotated entries have more reliable information, so we will use the human-annotated sequences from a section of the UniProtKB, called Swiss-Prot</w:t>
      </w:r>
      <w:r>
        <w:rPr>
          <w:vertAlign w:val="superscript"/>
        </w:rPr>
        <w:t>c</w:t>
      </w:r>
      <w:r>
        <w:t>.</w:t>
      </w:r>
    </w:p>
    <w:p w14:paraId="28CDBE70" w14:textId="77777777" w:rsidR="00411E5D" w:rsidRDefault="00411E5D">
      <w:pPr>
        <w:pStyle w:val="EndnoteText"/>
      </w:pPr>
    </w:p>
    <w:p w14:paraId="780F8BFA" w14:textId="77777777" w:rsidR="00411E5D" w:rsidRDefault="00411E5D">
      <w:pPr>
        <w:ind w:left="360" w:hanging="360"/>
      </w:pPr>
      <w:r>
        <w:t xml:space="preserve">1. Point your web browser to the following URL: </w:t>
      </w:r>
      <w:bookmarkStart w:id="1" w:name="OLE_LINK1"/>
      <w:bookmarkStart w:id="2" w:name="OLE_LINK2"/>
      <w:bookmarkStart w:id="3" w:name="OLE_LINK3"/>
      <w:r>
        <w:fldChar w:fldCharType="begin"/>
      </w:r>
      <w:r>
        <w:instrText>HYPERLINK "http://ca.expasy.org/"</w:instrText>
      </w:r>
      <w:r>
        <w:fldChar w:fldCharType="separate"/>
      </w:r>
      <w:r>
        <w:rPr>
          <w:rStyle w:val="Hyperlink"/>
        </w:rPr>
        <w:t>http://ca.expasy.org/</w:t>
      </w:r>
      <w:r>
        <w:fldChar w:fldCharType="end"/>
      </w:r>
      <w:bookmarkEnd w:id="1"/>
      <w:bookmarkEnd w:id="2"/>
      <w:bookmarkEnd w:id="3"/>
      <w:r>
        <w:t xml:space="preserve"> </w:t>
      </w:r>
    </w:p>
    <w:p w14:paraId="0779E5FE" w14:textId="77777777" w:rsidR="00411E5D" w:rsidRDefault="00411E5D">
      <w:pPr>
        <w:ind w:left="360" w:hanging="360"/>
      </w:pPr>
      <w:r>
        <w:t xml:space="preserve">2. In the top pulldown list select </w:t>
      </w:r>
      <w:r>
        <w:rPr>
          <w:i/>
        </w:rPr>
        <w:t>UniProtKB</w:t>
      </w:r>
      <w:r>
        <w:t xml:space="preserve"> and enter the text “Green fluorescent protein” in the adjacent box.</w:t>
      </w:r>
    </w:p>
    <w:p w14:paraId="6A78F19A" w14:textId="77777777" w:rsidR="00411E5D" w:rsidRDefault="00411E5D"/>
    <w:p w14:paraId="3CD980DB" w14:textId="27D7943C" w:rsidR="00411E5D" w:rsidRDefault="003060F2">
      <w:pPr>
        <w:tabs>
          <w:tab w:val="left" w:pos="270"/>
        </w:tabs>
      </w:pPr>
      <w:r>
        <w:rPr>
          <w:noProof/>
        </w:rPr>
        <w:drawing>
          <wp:inline distT="0" distB="0" distL="0" distR="0" wp14:anchorId="2AA0F6AE" wp14:editId="194C86AF">
            <wp:extent cx="6394450" cy="54356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4450" cy="543560"/>
                    </a:xfrm>
                    <a:prstGeom prst="rect">
                      <a:avLst/>
                    </a:prstGeom>
                    <a:noFill/>
                    <a:ln>
                      <a:noFill/>
                    </a:ln>
                  </pic:spPr>
                </pic:pic>
              </a:graphicData>
            </a:graphic>
          </wp:inline>
        </w:drawing>
      </w:r>
    </w:p>
    <w:p w14:paraId="7F311836" w14:textId="77777777" w:rsidR="00411E5D" w:rsidRDefault="00411E5D"/>
    <w:p w14:paraId="197ADAD6" w14:textId="77777777" w:rsidR="00411E5D" w:rsidRDefault="00411E5D">
      <w:r>
        <w:t xml:space="preserve">3. Click on the </w:t>
      </w:r>
      <w:r>
        <w:rPr>
          <w:i/>
        </w:rPr>
        <w:t>Go</w:t>
      </w:r>
      <w:r>
        <w:t xml:space="preserve"> button.</w:t>
      </w:r>
    </w:p>
    <w:p w14:paraId="192A0A1A" w14:textId="77777777" w:rsidR="00411E5D" w:rsidRDefault="00411E5D">
      <w:r>
        <w:t xml:space="preserve">You should see a result much like the following: </w:t>
      </w:r>
    </w:p>
    <w:p w14:paraId="7CD2506C" w14:textId="77777777" w:rsidR="00411E5D" w:rsidRDefault="00411E5D">
      <w:pPr>
        <w:ind w:left="360"/>
      </w:pPr>
    </w:p>
    <w:p w14:paraId="2B643C4B" w14:textId="15080F9B" w:rsidR="00411E5D" w:rsidRDefault="003060F2">
      <w:pPr>
        <w:ind w:left="360"/>
      </w:pPr>
      <w:r>
        <w:rPr>
          <w:noProof/>
        </w:rPr>
        <w:drawing>
          <wp:inline distT="0" distB="0" distL="0" distR="0" wp14:anchorId="7C242F40" wp14:editId="5A5BF663">
            <wp:extent cx="5709920" cy="2615565"/>
            <wp:effectExtent l="0" t="0" r="5080" b="63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920" cy="2615565"/>
                    </a:xfrm>
                    <a:prstGeom prst="rect">
                      <a:avLst/>
                    </a:prstGeom>
                    <a:noFill/>
                    <a:ln>
                      <a:noFill/>
                    </a:ln>
                  </pic:spPr>
                </pic:pic>
              </a:graphicData>
            </a:graphic>
          </wp:inline>
        </w:drawing>
      </w:r>
    </w:p>
    <w:p w14:paraId="3F69C2DE" w14:textId="77777777" w:rsidR="00411E5D" w:rsidRDefault="00411E5D">
      <w:pPr>
        <w:ind w:left="360"/>
      </w:pPr>
    </w:p>
    <w:p w14:paraId="57658C46" w14:textId="77777777" w:rsidR="00411E5D" w:rsidRDefault="00411E5D">
      <w:r>
        <w:t xml:space="preserve">4. Refine this search by first clicking on the </w:t>
      </w:r>
      <w:r>
        <w:rPr>
          <w:i/>
        </w:rPr>
        <w:t>reviewed</w:t>
      </w:r>
      <w:r>
        <w:t xml:space="preserve"> entries. Then refine the search by </w:t>
      </w:r>
      <w:r>
        <w:rPr>
          <w:u w:val="single"/>
        </w:rPr>
        <w:t>restricting the term ‘green’</w:t>
      </w:r>
      <w:r>
        <w:t xml:space="preserve">  to </w:t>
      </w:r>
      <w:r>
        <w:rPr>
          <w:b/>
        </w:rPr>
        <w:t>protein name</w:t>
      </w:r>
      <w:r>
        <w:t xml:space="preserve">.  Of the results in the </w:t>
      </w:r>
      <w:r>
        <w:rPr>
          <w:i/>
        </w:rPr>
        <w:t>UniProtKB/Swiss-Prot</w:t>
      </w:r>
      <w:r>
        <w:t xml:space="preserve"> click on the one titled </w:t>
      </w:r>
      <w:r>
        <w:rPr>
          <w:i/>
        </w:rPr>
        <w:t>GFP_AEQVI(P42212)</w:t>
      </w:r>
    </w:p>
    <w:p w14:paraId="6DC33A29" w14:textId="437FA354" w:rsidR="00411E5D" w:rsidRDefault="003060F2">
      <w:r>
        <w:rPr>
          <w:noProof/>
        </w:rPr>
        <w:lastRenderedPageBreak/>
        <w:drawing>
          <wp:inline distT="0" distB="0" distL="0" distR="0" wp14:anchorId="13359361" wp14:editId="726FBBAC">
            <wp:extent cx="6407150" cy="53721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7150" cy="537210"/>
                    </a:xfrm>
                    <a:prstGeom prst="rect">
                      <a:avLst/>
                    </a:prstGeom>
                    <a:noFill/>
                    <a:ln>
                      <a:noFill/>
                    </a:ln>
                  </pic:spPr>
                </pic:pic>
              </a:graphicData>
            </a:graphic>
          </wp:inline>
        </w:drawing>
      </w:r>
    </w:p>
    <w:p w14:paraId="759B23D6" w14:textId="77777777" w:rsidR="00411E5D" w:rsidRDefault="00411E5D">
      <w:r>
        <w:t xml:space="preserve">You should now see the summary page for GFP.  </w:t>
      </w:r>
    </w:p>
    <w:p w14:paraId="5BBACD24" w14:textId="378A9256" w:rsidR="00411E5D" w:rsidRDefault="003060F2">
      <w:r>
        <w:rPr>
          <w:noProof/>
        </w:rPr>
        <w:drawing>
          <wp:inline distT="0" distB="0" distL="0" distR="0" wp14:anchorId="09639DB9" wp14:editId="42D66FC4">
            <wp:extent cx="6394450" cy="1253490"/>
            <wp:effectExtent l="0" t="0" r="635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4450" cy="1253490"/>
                    </a:xfrm>
                    <a:prstGeom prst="rect">
                      <a:avLst/>
                    </a:prstGeom>
                    <a:noFill/>
                    <a:ln>
                      <a:noFill/>
                    </a:ln>
                  </pic:spPr>
                </pic:pic>
              </a:graphicData>
            </a:graphic>
          </wp:inline>
        </w:drawing>
      </w:r>
    </w:p>
    <w:p w14:paraId="285CB66C" w14:textId="77777777" w:rsidR="00411E5D" w:rsidRDefault="00411E5D"/>
    <w:tbl>
      <w:tblPr>
        <w:tblW w:w="8830" w:type="dxa"/>
        <w:tblInd w:w="916" w:type="dxa"/>
        <w:tblBorders>
          <w:top w:val="single" w:sz="4" w:space="0" w:color="333399"/>
          <w:left w:val="single" w:sz="4" w:space="0" w:color="333399"/>
          <w:bottom w:val="single" w:sz="4" w:space="0" w:color="333399"/>
          <w:right w:val="single" w:sz="4" w:space="0" w:color="333399"/>
        </w:tblBorders>
        <w:shd w:val="clear" w:color="auto" w:fill="E0E0E0"/>
        <w:tblLook w:val="00A0" w:firstRow="1" w:lastRow="0" w:firstColumn="1" w:lastColumn="0" w:noHBand="0" w:noVBand="0"/>
      </w:tblPr>
      <w:tblGrid>
        <w:gridCol w:w="8830"/>
      </w:tblGrid>
      <w:tr w:rsidR="00411E5D" w14:paraId="58552F2C" w14:textId="77777777">
        <w:trPr>
          <w:trHeight w:val="1137"/>
        </w:trPr>
        <w:tc>
          <w:tcPr>
            <w:tcW w:w="8830" w:type="dxa"/>
            <w:shd w:val="clear" w:color="auto" w:fill="E0E0E0"/>
          </w:tcPr>
          <w:p w14:paraId="07CF06A2" w14:textId="77777777" w:rsidR="00411E5D" w:rsidRDefault="00411E5D">
            <w:pPr>
              <w:rPr>
                <w:u w:val="single"/>
              </w:rPr>
            </w:pPr>
          </w:p>
          <w:p w14:paraId="2C3E2D93" w14:textId="77777777" w:rsidR="00411E5D" w:rsidRDefault="00411E5D">
            <w:r>
              <w:rPr>
                <w:b/>
                <w:u w:val="single"/>
              </w:rPr>
              <w:t>Shortcut</w:t>
            </w:r>
            <w:r>
              <w:rPr>
                <w:u w:val="single"/>
              </w:rPr>
              <w:t>:</w:t>
            </w:r>
            <w:r>
              <w:t xml:space="preserve">  To jump to this page enter the accession id</w:t>
            </w:r>
          </w:p>
          <w:p w14:paraId="68672722" w14:textId="77777777" w:rsidR="00411E5D" w:rsidRDefault="00411E5D">
            <w:r>
              <w:t xml:space="preserve"> “P42212” into the search window on the site </w:t>
            </w:r>
            <w:hyperlink r:id="rId31" w:history="1">
              <w:r>
                <w:rPr>
                  <w:rStyle w:val="Hyperlink"/>
                </w:rPr>
                <w:t>http://ca.expasy.org</w:t>
              </w:r>
            </w:hyperlink>
            <w:r>
              <w:t xml:space="preserve">. Click the </w:t>
            </w:r>
            <w:r>
              <w:rPr>
                <w:i/>
              </w:rPr>
              <w:t>Go</w:t>
            </w:r>
            <w:r>
              <w:t xml:space="preserve"> button. </w:t>
            </w:r>
          </w:p>
        </w:tc>
      </w:tr>
    </w:tbl>
    <w:p w14:paraId="56FF936F" w14:textId="77777777" w:rsidR="00411E5D" w:rsidRDefault="00411E5D"/>
    <w:p w14:paraId="25C7EB1C" w14:textId="77777777" w:rsidR="00411E5D" w:rsidRDefault="00411E5D">
      <w:r>
        <w:t>Let’s take a look at the gene sequence.</w:t>
      </w:r>
    </w:p>
    <w:p w14:paraId="0193463A" w14:textId="77777777" w:rsidR="00411E5D" w:rsidRDefault="00411E5D"/>
    <w:p w14:paraId="09F9C344" w14:textId="77777777" w:rsidR="00411E5D" w:rsidRDefault="00411E5D">
      <w:r>
        <w:t xml:space="preserve">5. At the top of the page, click on the option titled </w:t>
      </w:r>
      <w:r>
        <w:rPr>
          <w:i/>
        </w:rPr>
        <w:t xml:space="preserve">Cross-references </w:t>
      </w:r>
    </w:p>
    <w:bookmarkStart w:id="4" w:name="OLE_LINK4"/>
    <w:bookmarkStart w:id="5" w:name="OLE_LINK5"/>
    <w:bookmarkStart w:id="6" w:name="_MON_1202190463"/>
    <w:bookmarkEnd w:id="6"/>
    <w:p w14:paraId="4DC4B0EA" w14:textId="77777777" w:rsidR="00411E5D" w:rsidRDefault="00411E5D">
      <w:pPr>
        <w:tabs>
          <w:tab w:val="left" w:pos="360"/>
        </w:tabs>
        <w:ind w:left="720"/>
      </w:pPr>
      <w:r>
        <w:rPr>
          <w:noProof/>
        </w:rPr>
        <w:object w:dxaOrig="10060" w:dyaOrig="820" w14:anchorId="4DA67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503pt;height:40.8pt" o:ole="">
            <v:imagedata r:id="rId32" o:title=""/>
          </v:shape>
          <o:OLEObject Type="Embed" ProgID="Word.Picture.8" ShapeID="_x0000_i1043" DrawAspect="Content" ObjectID="_1383822449" r:id="rId33"/>
        </w:object>
      </w:r>
      <w:bookmarkEnd w:id="4"/>
      <w:bookmarkEnd w:id="5"/>
    </w:p>
    <w:p w14:paraId="0DC3E29B" w14:textId="77777777" w:rsidR="00411E5D" w:rsidRDefault="00411E5D">
      <w:pPr>
        <w:ind w:left="360"/>
      </w:pPr>
    </w:p>
    <w:p w14:paraId="2ED90B28" w14:textId="77777777" w:rsidR="00411E5D" w:rsidRDefault="00411E5D">
      <w:r>
        <w:t xml:space="preserve"> 6. Click on the radio button next to the </w:t>
      </w:r>
      <w:r>
        <w:rPr>
          <w:i/>
        </w:rPr>
        <w:t>Genbank</w:t>
      </w:r>
      <w:r>
        <w:t xml:space="preserve">  option under “Sequence databases” </w:t>
      </w:r>
    </w:p>
    <w:p w14:paraId="578DD5DF" w14:textId="6598F017" w:rsidR="00411E5D" w:rsidRDefault="003060F2">
      <w:pPr>
        <w:ind w:left="360"/>
      </w:pPr>
      <w:r>
        <w:rPr>
          <w:noProof/>
        </w:rPr>
        <w:drawing>
          <wp:inline distT="0" distB="0" distL="0" distR="0" wp14:anchorId="07761B4F" wp14:editId="1ED4D26A">
            <wp:extent cx="6400800" cy="1240790"/>
            <wp:effectExtent l="0" t="0" r="0" b="381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240790"/>
                    </a:xfrm>
                    <a:prstGeom prst="rect">
                      <a:avLst/>
                    </a:prstGeom>
                    <a:noFill/>
                    <a:ln>
                      <a:noFill/>
                    </a:ln>
                  </pic:spPr>
                </pic:pic>
              </a:graphicData>
            </a:graphic>
          </wp:inline>
        </w:drawing>
      </w:r>
    </w:p>
    <w:p w14:paraId="7752ABC4" w14:textId="77777777" w:rsidR="00411E5D" w:rsidRDefault="00411E5D">
      <w:pPr>
        <w:ind w:left="1080"/>
      </w:pPr>
    </w:p>
    <w:p w14:paraId="399483A7" w14:textId="77777777" w:rsidR="00411E5D" w:rsidRDefault="00411E5D">
      <w:r>
        <w:t xml:space="preserve">7. Click on the mRNA link on the top line.  This will retrieve the </w:t>
      </w:r>
      <w:r>
        <w:rPr>
          <w:i/>
        </w:rPr>
        <w:t xml:space="preserve">Genbank </w:t>
      </w:r>
      <w:r>
        <w:t xml:space="preserve"> entry for this molecule.</w:t>
      </w:r>
    </w:p>
    <w:p w14:paraId="118B647A" w14:textId="77777777" w:rsidR="00411E5D" w:rsidRDefault="00411E5D">
      <w:r>
        <w:t>8. On the resulting page, scroll down to the bottom.  This is the mRNA gene sequence that encodes</w:t>
      </w:r>
      <w:r>
        <w:rPr>
          <w:i/>
        </w:rPr>
        <w:t xml:space="preserve"> </w:t>
      </w:r>
      <w:r>
        <w:t>the protein sequence of GFP. This sequence represents the entire genomic sequence for the gene, including the 5’ untranslated region (UTR), introns and 3’UTR. The sequence represents the pre-mRNA before splicing and translation. Thus, it turns out that there is more information here than we need.  Only parts of this sequence are used for the protein.  Let’s simplify this by looking at only these coding regions.</w:t>
      </w:r>
    </w:p>
    <w:tbl>
      <w:tblPr>
        <w:tblpPr w:leftFromText="180" w:rightFromText="180" w:vertAnchor="text" w:horzAnchor="page" w:tblpX="1849" w:tblpY="119"/>
        <w:tblW w:w="8830" w:type="dxa"/>
        <w:tblBorders>
          <w:top w:val="single" w:sz="4" w:space="0" w:color="333399"/>
          <w:left w:val="single" w:sz="4" w:space="0" w:color="333399"/>
          <w:bottom w:val="single" w:sz="4" w:space="0" w:color="333399"/>
          <w:right w:val="single" w:sz="4" w:space="0" w:color="333399"/>
        </w:tblBorders>
        <w:shd w:val="clear" w:color="auto" w:fill="E0E0E0"/>
        <w:tblLook w:val="00A0" w:firstRow="1" w:lastRow="0" w:firstColumn="1" w:lastColumn="0" w:noHBand="0" w:noVBand="0"/>
      </w:tblPr>
      <w:tblGrid>
        <w:gridCol w:w="8830"/>
      </w:tblGrid>
      <w:tr w:rsidR="00411E5D" w14:paraId="5DF07E1B" w14:textId="77777777">
        <w:trPr>
          <w:trHeight w:val="1137"/>
        </w:trPr>
        <w:tc>
          <w:tcPr>
            <w:tcW w:w="8830" w:type="dxa"/>
          </w:tcPr>
          <w:p w14:paraId="2B9A68C0" w14:textId="77777777" w:rsidR="00411E5D" w:rsidRDefault="00411E5D">
            <w:pPr>
              <w:rPr>
                <w:u w:val="single"/>
              </w:rPr>
            </w:pPr>
          </w:p>
          <w:p w14:paraId="5DB14BB7" w14:textId="77777777" w:rsidR="00411E5D" w:rsidRDefault="00411E5D">
            <w:r>
              <w:rPr>
                <w:b/>
                <w:u w:val="single"/>
              </w:rPr>
              <w:t>Shortcut</w:t>
            </w:r>
            <w:r>
              <w:rPr>
                <w:u w:val="single"/>
              </w:rPr>
              <w:t>:</w:t>
            </w:r>
            <w:r>
              <w:t xml:space="preserve">  To jump to this page, go to the NCBI website: </w:t>
            </w:r>
            <w:hyperlink r:id="rId35" w:history="1">
              <w:r>
                <w:rPr>
                  <w:rStyle w:val="Hyperlink"/>
                </w:rPr>
                <w:t>http://www.ncbi.nlm.nih.gov/</w:t>
              </w:r>
            </w:hyperlink>
            <w:r>
              <w:t xml:space="preserve"> and select the </w:t>
            </w:r>
            <w:r>
              <w:rPr>
                <w:i/>
              </w:rPr>
              <w:t>Nucleotide</w:t>
            </w:r>
            <w:r>
              <w:t xml:space="preserve"> database in the </w:t>
            </w:r>
            <w:r>
              <w:rPr>
                <w:i/>
              </w:rPr>
              <w:t xml:space="preserve">search </w:t>
            </w:r>
            <w:r>
              <w:t xml:space="preserve">pulldown menu.  Enter the text M62654 and click the </w:t>
            </w:r>
            <w:r>
              <w:rPr>
                <w:i/>
              </w:rPr>
              <w:t>Go</w:t>
            </w:r>
            <w:r>
              <w:t xml:space="preserve"> button.</w:t>
            </w:r>
          </w:p>
          <w:p w14:paraId="75B28DA2" w14:textId="77777777" w:rsidR="00411E5D" w:rsidRDefault="00411E5D"/>
        </w:tc>
      </w:tr>
    </w:tbl>
    <w:p w14:paraId="6E22AE31" w14:textId="77777777" w:rsidR="00411E5D" w:rsidRDefault="00411E5D">
      <w:pPr>
        <w:ind w:left="-90"/>
      </w:pPr>
    </w:p>
    <w:p w14:paraId="43818C94" w14:textId="77777777" w:rsidR="00411E5D" w:rsidRDefault="00411E5D">
      <w:pPr>
        <w:ind w:left="-90"/>
      </w:pPr>
    </w:p>
    <w:p w14:paraId="5BFAF07E" w14:textId="77777777" w:rsidR="00411E5D" w:rsidRDefault="00411E5D">
      <w:pPr>
        <w:ind w:left="-90"/>
      </w:pPr>
    </w:p>
    <w:p w14:paraId="44E8ECBD" w14:textId="77777777" w:rsidR="00411E5D" w:rsidRDefault="00411E5D">
      <w:pPr>
        <w:ind w:left="-90"/>
      </w:pPr>
    </w:p>
    <w:p w14:paraId="36CED5C5" w14:textId="77777777" w:rsidR="00411E5D" w:rsidRDefault="00411E5D">
      <w:pPr>
        <w:ind w:left="-90"/>
      </w:pPr>
    </w:p>
    <w:p w14:paraId="37EBA881" w14:textId="77777777" w:rsidR="00411E5D" w:rsidRDefault="00411E5D">
      <w:pPr>
        <w:ind w:left="-90"/>
      </w:pPr>
    </w:p>
    <w:p w14:paraId="66AC30B5" w14:textId="77777777" w:rsidR="00411E5D" w:rsidRDefault="00411E5D">
      <w:pPr>
        <w:ind w:left="-90"/>
      </w:pPr>
      <w:r>
        <w:lastRenderedPageBreak/>
        <w:t>9. Click on the link labeled</w:t>
      </w:r>
      <w:r>
        <w:rPr>
          <w:b/>
        </w:rPr>
        <w:t xml:space="preserve"> </w:t>
      </w:r>
      <w:r>
        <w:rPr>
          <w:b/>
          <w:i/>
        </w:rPr>
        <w:t>mRNA</w:t>
      </w:r>
      <w:r>
        <w:t xml:space="preserve"> under the </w:t>
      </w:r>
      <w:r>
        <w:rPr>
          <w:i/>
        </w:rPr>
        <w:t xml:space="preserve">FEATURES </w:t>
      </w:r>
      <w:r>
        <w:t xml:space="preserve">category.   This sequence corresponds to the mature mRNA that serves as template for translation (includes 5’ and 3’ UTRs).  The mRNA differs from the </w:t>
      </w:r>
      <w:r>
        <w:rPr>
          <w:b/>
        </w:rPr>
        <w:t>CDS (CoDing Sequence)</w:t>
      </w:r>
      <w:r>
        <w:t xml:space="preserve"> in that the CDS sequence only contains the region of the mRNA defined by the start and stop codons, therefore coding sequences begin with an "ATG" and end with a stop codon.</w:t>
      </w:r>
    </w:p>
    <w:p w14:paraId="76D57368" w14:textId="77777777" w:rsidR="00411E5D" w:rsidRDefault="00411E5D">
      <w:pPr>
        <w:ind w:left="1080"/>
      </w:pPr>
    </w:p>
    <w:p w14:paraId="75B94CF2" w14:textId="2C444262" w:rsidR="00411E5D" w:rsidRDefault="003060F2">
      <w:pPr>
        <w:ind w:left="360"/>
      </w:pPr>
      <w:r>
        <w:rPr>
          <w:noProof/>
        </w:rPr>
        <w:drawing>
          <wp:inline distT="0" distB="0" distL="0" distR="0" wp14:anchorId="590255F4" wp14:editId="6173A315">
            <wp:extent cx="6400800" cy="333121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60C9DCF8" w14:textId="77777777" w:rsidR="00411E5D" w:rsidRDefault="00411E5D">
      <w:pPr>
        <w:ind w:left="1080"/>
      </w:pPr>
    </w:p>
    <w:p w14:paraId="3B2EF614" w14:textId="77777777" w:rsidR="00411E5D" w:rsidRDefault="00411E5D">
      <w:r>
        <w:t>10. Scroll to the bottom of the page.  This is the entire DNA sequence that translates into our protein GFP.</w:t>
      </w:r>
    </w:p>
    <w:p w14:paraId="13A32AE5" w14:textId="77777777" w:rsidR="00411E5D" w:rsidRDefault="00411E5D"/>
    <w:p w14:paraId="75B14D8F" w14:textId="77777777" w:rsidR="00411E5D" w:rsidRDefault="00411E5D">
      <w:r>
        <w:rPr>
          <w:b/>
        </w:rPr>
        <w:br w:type="page"/>
      </w:r>
      <w:r>
        <w:rPr>
          <w:b/>
        </w:rPr>
        <w:lastRenderedPageBreak/>
        <w:t>Task 2: Translation of the DNA sequence to the protein sequence</w:t>
      </w:r>
      <w:r>
        <w:t xml:space="preserve"> </w:t>
      </w:r>
      <w:r>
        <w:tab/>
      </w:r>
    </w:p>
    <w:p w14:paraId="2DF953E5" w14:textId="77777777" w:rsidR="00411E5D" w:rsidRDefault="00411E5D">
      <w:r>
        <w:t xml:space="preserve">Now that we have the DNA sequence, translate it back to the protein sequence using the translate tool provided on the ExPASy website.  The first thing we need to do is copy the DNA sequence to your computer clipboard.  We will then paste this into the tool.  </w:t>
      </w:r>
    </w:p>
    <w:p w14:paraId="5114563A" w14:textId="77777777" w:rsidR="00411E5D" w:rsidRDefault="00411E5D">
      <w:pPr>
        <w:pStyle w:val="EndnoteText"/>
      </w:pPr>
    </w:p>
    <w:p w14:paraId="143CC757" w14:textId="77777777" w:rsidR="00411E5D" w:rsidRDefault="00411E5D">
      <w:r>
        <w:t xml:space="preserve">1. Scroll to the top of the sequence page and locate the menu option called </w:t>
      </w:r>
      <w:r>
        <w:rPr>
          <w:i/>
        </w:rPr>
        <w:t>Format</w:t>
      </w:r>
      <w:r>
        <w:t>.  Select the FASTA format option.</w:t>
      </w:r>
    </w:p>
    <w:p w14:paraId="7AB80707" w14:textId="77777777" w:rsidR="00411E5D" w:rsidRDefault="00411E5D"/>
    <w:p w14:paraId="00F2A11E" w14:textId="251EBFDC" w:rsidR="00411E5D" w:rsidRDefault="003060F2">
      <w:r>
        <w:rPr>
          <w:noProof/>
        </w:rPr>
        <w:drawing>
          <wp:anchor distT="0" distB="0" distL="114300" distR="114300" simplePos="0" relativeHeight="251657728" behindDoc="0" locked="0" layoutInCell="1" allowOverlap="1" wp14:anchorId="49A84A95" wp14:editId="30757538">
            <wp:simplePos x="0" y="0"/>
            <wp:positionH relativeFrom="column">
              <wp:posOffset>255905</wp:posOffset>
            </wp:positionH>
            <wp:positionV relativeFrom="paragraph">
              <wp:posOffset>0</wp:posOffset>
            </wp:positionV>
            <wp:extent cx="6400800" cy="977900"/>
            <wp:effectExtent l="0" t="0" r="0" b="1270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977900"/>
                    </a:xfrm>
                    <a:prstGeom prst="rect">
                      <a:avLst/>
                    </a:prstGeom>
                    <a:noFill/>
                  </pic:spPr>
                </pic:pic>
              </a:graphicData>
            </a:graphic>
            <wp14:sizeRelH relativeFrom="page">
              <wp14:pctWidth>0</wp14:pctWidth>
            </wp14:sizeRelH>
            <wp14:sizeRelV relativeFrom="page">
              <wp14:pctHeight>0</wp14:pctHeight>
            </wp14:sizeRelV>
          </wp:anchor>
        </w:drawing>
      </w:r>
    </w:p>
    <w:p w14:paraId="771B9BE4" w14:textId="77777777" w:rsidR="00411E5D" w:rsidRDefault="00411E5D">
      <w:r>
        <w:t>In the resulting page select everything except the first line.  In other words we just want to select the actual sequence.  (The FASTA format always has a comment line on the top line and all subsequent lines are the sequence).</w:t>
      </w:r>
    </w:p>
    <w:p w14:paraId="7938692B" w14:textId="77777777" w:rsidR="00411E5D" w:rsidRDefault="00411E5D"/>
    <w:p w14:paraId="04279F38" w14:textId="0C866350" w:rsidR="00411E5D" w:rsidRDefault="003060F2" w:rsidP="00411E5D">
      <w:pPr>
        <w:jc w:val="center"/>
      </w:pPr>
      <w:r>
        <w:rPr>
          <w:noProof/>
        </w:rPr>
        <w:drawing>
          <wp:inline distT="0" distB="0" distL="0" distR="0" wp14:anchorId="584200E8" wp14:editId="40E78281">
            <wp:extent cx="4022090" cy="1387475"/>
            <wp:effectExtent l="0" t="0" r="0" b="9525"/>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2090" cy="1387475"/>
                    </a:xfrm>
                    <a:prstGeom prst="rect">
                      <a:avLst/>
                    </a:prstGeom>
                    <a:noFill/>
                    <a:ln>
                      <a:noFill/>
                    </a:ln>
                  </pic:spPr>
                </pic:pic>
              </a:graphicData>
            </a:graphic>
          </wp:inline>
        </w:drawing>
      </w:r>
    </w:p>
    <w:p w14:paraId="7F13DFE9" w14:textId="77777777" w:rsidR="00411E5D" w:rsidRDefault="00411E5D"/>
    <w:p w14:paraId="3881F32B" w14:textId="77777777" w:rsidR="00411E5D" w:rsidRDefault="00411E5D">
      <w:r>
        <w:t>2. Copy this to your computer clipboard using Edit-&gt;Copy from the Browser menu or for Mac users:  ‘Apple’ + ‘c’, and  for PC users: ‘ctrl’ + ‘c’</w:t>
      </w:r>
    </w:p>
    <w:p w14:paraId="6C5A8678" w14:textId="77777777" w:rsidR="00411E5D" w:rsidRDefault="00411E5D"/>
    <w:p w14:paraId="67E59F3B" w14:textId="77777777" w:rsidR="00411E5D" w:rsidRDefault="00411E5D">
      <w:r>
        <w:t xml:space="preserve">3. Point your web browser to the Translate tool: </w:t>
      </w:r>
      <w:hyperlink r:id="rId39" w:history="1">
        <w:r>
          <w:rPr>
            <w:rStyle w:val="Hyperlink"/>
          </w:rPr>
          <w:t>http://www.expasy.org/tools/dna.html</w:t>
        </w:r>
      </w:hyperlink>
    </w:p>
    <w:p w14:paraId="6F1A7B2A" w14:textId="77777777" w:rsidR="00411E5D" w:rsidRDefault="00411E5D"/>
    <w:p w14:paraId="65F3E734" w14:textId="77777777" w:rsidR="00411E5D" w:rsidRDefault="00411E5D">
      <w:r>
        <w:t>4. Click in the text window and paste your sequence using Edit-&gt;Paste from the Browser menu or for Mac users: ‘Apple’ + ‘v’, and for PC users:  ‘ctrl’ + ‘v’</w:t>
      </w:r>
    </w:p>
    <w:p w14:paraId="58F993ED" w14:textId="77777777" w:rsidR="00411E5D" w:rsidRDefault="00411E5D"/>
    <w:p w14:paraId="79ACC35C" w14:textId="77777777" w:rsidR="00411E5D" w:rsidRDefault="00411E5D">
      <w:r>
        <w:t xml:space="preserve">Your browser should look like the following: </w:t>
      </w:r>
    </w:p>
    <w:p w14:paraId="73CF9F93" w14:textId="1DB453DA" w:rsidR="00411E5D" w:rsidRDefault="003060F2">
      <w:pPr>
        <w:ind w:left="720"/>
      </w:pPr>
      <w:r>
        <w:rPr>
          <w:noProof/>
        </w:rPr>
        <w:lastRenderedPageBreak/>
        <w:drawing>
          <wp:inline distT="0" distB="0" distL="0" distR="0" wp14:anchorId="387AC214" wp14:editId="7A941346">
            <wp:extent cx="4424680" cy="274320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4680" cy="2743200"/>
                    </a:xfrm>
                    <a:prstGeom prst="rect">
                      <a:avLst/>
                    </a:prstGeom>
                    <a:noFill/>
                    <a:ln>
                      <a:noFill/>
                    </a:ln>
                  </pic:spPr>
                </pic:pic>
              </a:graphicData>
            </a:graphic>
          </wp:inline>
        </w:drawing>
      </w:r>
    </w:p>
    <w:p w14:paraId="7F29ADAE" w14:textId="77777777" w:rsidR="00411E5D" w:rsidRDefault="00411E5D"/>
    <w:tbl>
      <w:tblPr>
        <w:tblW w:w="0" w:type="auto"/>
        <w:jc w:val="center"/>
        <w:tblBorders>
          <w:top w:val="single" w:sz="4" w:space="0" w:color="auto"/>
          <w:left w:val="single" w:sz="4" w:space="0" w:color="auto"/>
          <w:bottom w:val="single" w:sz="4" w:space="0" w:color="auto"/>
          <w:right w:val="single" w:sz="4" w:space="0" w:color="auto"/>
        </w:tblBorders>
        <w:shd w:val="clear" w:color="auto" w:fill="FF99CC"/>
        <w:tblLook w:val="00A0" w:firstRow="1" w:lastRow="0" w:firstColumn="1" w:lastColumn="0" w:noHBand="0" w:noVBand="0"/>
      </w:tblPr>
      <w:tblGrid>
        <w:gridCol w:w="7572"/>
      </w:tblGrid>
      <w:tr w:rsidR="00411E5D" w14:paraId="5DE7F1D9" w14:textId="77777777">
        <w:trPr>
          <w:trHeight w:val="1251"/>
          <w:jc w:val="center"/>
        </w:trPr>
        <w:tc>
          <w:tcPr>
            <w:tcW w:w="7572" w:type="dxa"/>
          </w:tcPr>
          <w:p w14:paraId="7CF8DFF9" w14:textId="77777777" w:rsidR="00411E5D" w:rsidRDefault="00411E5D">
            <w:pPr>
              <w:ind w:left="720"/>
            </w:pPr>
            <w:r>
              <w:tab/>
            </w:r>
          </w:p>
          <w:p w14:paraId="72B545B8" w14:textId="77777777" w:rsidR="00411E5D" w:rsidRDefault="00411E5D">
            <w:r>
              <w:rPr>
                <w:b/>
              </w:rPr>
              <w:t>Warning:</w:t>
            </w:r>
            <w:r>
              <w:t xml:space="preserve"> Notice that the first line starts with “GATAAC…”.   If your first line starts with “&gt;gi|1555662… “, you forgot to take out the comment line of the FASTA format.  You only want to copy and paste the </w:t>
            </w:r>
            <w:r>
              <w:rPr>
                <w:i/>
              </w:rPr>
              <w:t>sequence</w:t>
            </w:r>
            <w:r>
              <w:t>.</w:t>
            </w:r>
          </w:p>
          <w:p w14:paraId="2F40A432" w14:textId="77777777" w:rsidR="00411E5D" w:rsidRDefault="00411E5D">
            <w:pPr>
              <w:tabs>
                <w:tab w:val="left" w:pos="3227"/>
              </w:tabs>
            </w:pPr>
          </w:p>
        </w:tc>
      </w:tr>
    </w:tbl>
    <w:p w14:paraId="2635E9F3" w14:textId="77777777" w:rsidR="00411E5D" w:rsidRDefault="00411E5D"/>
    <w:p w14:paraId="7D5CDA21" w14:textId="77777777" w:rsidR="00411E5D" w:rsidRDefault="00411E5D"/>
    <w:p w14:paraId="6E290F6F" w14:textId="77777777" w:rsidR="00411E5D" w:rsidRDefault="00411E5D">
      <w:pPr>
        <w:pStyle w:val="ColorfulList-Accent11"/>
        <w:ind w:left="0"/>
      </w:pPr>
      <w:r>
        <w:t xml:space="preserve">5. At the bottom of the page, change the </w:t>
      </w:r>
      <w:r>
        <w:rPr>
          <w:i/>
        </w:rPr>
        <w:t>Output format</w:t>
      </w:r>
      <w:r>
        <w:t xml:space="preserve"> choice to “</w:t>
      </w:r>
      <w:r>
        <w:rPr>
          <w:i/>
        </w:rPr>
        <w:t>Includes Nucleotide Sequence”</w:t>
      </w:r>
    </w:p>
    <w:p w14:paraId="38420172" w14:textId="77777777" w:rsidR="00411E5D" w:rsidRDefault="00411E5D">
      <w:pPr>
        <w:pStyle w:val="ColorfulList-Accent11"/>
        <w:ind w:left="0"/>
      </w:pPr>
      <w:r>
        <w:t xml:space="preserve">6. Now click on the </w:t>
      </w:r>
      <w:r>
        <w:rPr>
          <w:i/>
        </w:rPr>
        <w:t>Translate Sequence</w:t>
      </w:r>
      <w:r>
        <w:t xml:space="preserve"> button.</w:t>
      </w:r>
    </w:p>
    <w:p w14:paraId="573E5073" w14:textId="77777777" w:rsidR="00411E5D" w:rsidRDefault="00411E5D"/>
    <w:p w14:paraId="0CA1240C" w14:textId="77777777" w:rsidR="00411E5D" w:rsidRDefault="00411E5D">
      <w:r>
        <w:t xml:space="preserve">The results will show six different sequences that each represent the different reading frames of DNA (three in one direction and three in the other).  Only one of theses frames is the correct one used to translate the protein.  Typically, the correct reading frame is the longest, uninterrupted (i.e. no internal stop codons) translation. </w:t>
      </w:r>
    </w:p>
    <w:p w14:paraId="1CF092CA" w14:textId="77777777" w:rsidR="00411E5D" w:rsidRDefault="00411E5D"/>
    <w:p w14:paraId="543C0C39" w14:textId="77777777" w:rsidR="00411E5D" w:rsidRDefault="00411E5D">
      <w:r>
        <w:t xml:space="preserve">Notice that the </w:t>
      </w:r>
      <w:r>
        <w:rPr>
          <w:i/>
        </w:rPr>
        <w:t>5’ 3’ Frame 2</w:t>
      </w:r>
      <w:r>
        <w:t xml:space="preserve"> appears to generate the best translation.</w:t>
      </w:r>
    </w:p>
    <w:p w14:paraId="1EADD36E" w14:textId="77777777" w:rsidR="00411E5D" w:rsidRDefault="00411E5D"/>
    <w:p w14:paraId="0D94EBF2" w14:textId="4D8FB3A4" w:rsidR="00411E5D" w:rsidRDefault="003060F2" w:rsidP="00411E5D">
      <w:pPr>
        <w:ind w:left="720"/>
        <w:jc w:val="center"/>
      </w:pPr>
      <w:r>
        <w:rPr>
          <w:noProof/>
        </w:rPr>
        <w:lastRenderedPageBreak/>
        <w:drawing>
          <wp:inline distT="0" distB="0" distL="0" distR="0" wp14:anchorId="7729A8C2" wp14:editId="2CD04910">
            <wp:extent cx="3529965" cy="3222625"/>
            <wp:effectExtent l="0" t="0" r="635" b="3175"/>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9965" cy="3222625"/>
                    </a:xfrm>
                    <a:prstGeom prst="rect">
                      <a:avLst/>
                    </a:prstGeom>
                    <a:noFill/>
                    <a:ln>
                      <a:noFill/>
                    </a:ln>
                  </pic:spPr>
                </pic:pic>
              </a:graphicData>
            </a:graphic>
          </wp:inline>
        </w:drawing>
      </w:r>
    </w:p>
    <w:p w14:paraId="252C533F" w14:textId="77777777" w:rsidR="00411E5D" w:rsidRDefault="00411E5D">
      <w:pPr>
        <w:ind w:left="720"/>
      </w:pPr>
    </w:p>
    <w:p w14:paraId="3082516F" w14:textId="77777777" w:rsidR="00411E5D" w:rsidRDefault="00411E5D">
      <w:r>
        <w:t xml:space="preserve">This shows how the protein is translated.  Each line contains the DNA sequence and highlights the three-letter codon along with the corresponding amino acid.  If we look at the sequences labeled </w:t>
      </w:r>
      <w:r>
        <w:rPr>
          <w:i/>
        </w:rPr>
        <w:t>5’3’ Frame 2</w:t>
      </w:r>
      <w:r>
        <w:t xml:space="preserve"> we will see that ‘g’ is not used, ‘ata’ translates to ‘I’, ‘aca translates to ‘T’, aag translates to ‘K’ and ‘atg’ translates to ‘M’.</w:t>
      </w:r>
    </w:p>
    <w:p w14:paraId="127AD5FC" w14:textId="77777777" w:rsidR="00411E5D" w:rsidRDefault="00411E5D"/>
    <w:p w14:paraId="0D6FE30A" w14:textId="77777777" w:rsidR="00411E5D" w:rsidRDefault="00411E5D">
      <w:r>
        <w:t>The start codon is AUG (or in the DNA case it is ATG).  This means that the process of translation, where the mRNA sequence is converted into a protein sequence, requires this three-letter code in order to start.  This start codon occurs pretty early in our sequence (11</w:t>
      </w:r>
      <w:r>
        <w:rPr>
          <w:vertAlign w:val="superscript"/>
        </w:rPr>
        <w:t>th</w:t>
      </w:r>
      <w:r>
        <w:t xml:space="preserve"> from the beginning), so this is probably a good result.  </w:t>
      </w:r>
    </w:p>
    <w:p w14:paraId="1865BCD8" w14:textId="77777777" w:rsidR="00411E5D" w:rsidRDefault="00411E5D"/>
    <w:p w14:paraId="120A6584" w14:textId="77777777" w:rsidR="00411E5D" w:rsidRDefault="00411E5D">
      <w:r>
        <w:t xml:space="preserve">7. Click the link titled </w:t>
      </w:r>
      <w:r>
        <w:rPr>
          <w:i/>
        </w:rPr>
        <w:t>5’3’ Frame 2</w:t>
      </w:r>
      <w:r>
        <w:t>.</w:t>
      </w:r>
    </w:p>
    <w:p w14:paraId="33E53186" w14:textId="77777777" w:rsidR="00411E5D" w:rsidRDefault="00411E5D"/>
    <w:p w14:paraId="7AA9C0D6" w14:textId="77777777" w:rsidR="00411E5D" w:rsidRDefault="00411E5D">
      <w:r>
        <w:t xml:space="preserve">The result page highlights the Methionine residues, or the starting point of the protein sequence.  This corresponds to the ATG discussed previously.  </w:t>
      </w:r>
    </w:p>
    <w:p w14:paraId="5D57C5CE" w14:textId="77777777" w:rsidR="00411E5D" w:rsidRDefault="00411E5D"/>
    <w:p w14:paraId="0B4C579D" w14:textId="77777777" w:rsidR="00411E5D" w:rsidRDefault="00411E5D">
      <w:r>
        <w:t>Click the first ‘M’ in the sequence.</w:t>
      </w:r>
    </w:p>
    <w:p w14:paraId="0AC9EB78" w14:textId="77777777" w:rsidR="00411E5D" w:rsidRDefault="00411E5D"/>
    <w:p w14:paraId="7F5B0E5E" w14:textId="77777777" w:rsidR="00411E5D" w:rsidRDefault="00411E5D">
      <w:r>
        <w:t>The resulting page will have a sequence that looks a lot like the protein sequence we started with.  How can we tell if this sequence is the same as the one we had before?</w:t>
      </w:r>
    </w:p>
    <w:p w14:paraId="634319B1" w14:textId="77777777" w:rsidR="00411E5D" w:rsidRDefault="00411E5D"/>
    <w:p w14:paraId="203D8AB9" w14:textId="77777777" w:rsidR="00411E5D" w:rsidRDefault="00411E5D">
      <w:pPr>
        <w:rPr>
          <w:b/>
        </w:rPr>
      </w:pPr>
      <w:r>
        <w:rPr>
          <w:b/>
        </w:rPr>
        <w:br w:type="page"/>
      </w:r>
      <w:r>
        <w:rPr>
          <w:b/>
        </w:rPr>
        <w:lastRenderedPageBreak/>
        <w:t>Task 3: Find proteins with similar sequences at the PDB</w:t>
      </w:r>
    </w:p>
    <w:p w14:paraId="73FF9280" w14:textId="77777777" w:rsidR="00411E5D" w:rsidRDefault="00411E5D">
      <w:pPr>
        <w:rPr>
          <w:b/>
        </w:rPr>
      </w:pPr>
    </w:p>
    <w:p w14:paraId="2EA43AA7" w14:textId="77777777" w:rsidR="00411E5D" w:rsidRDefault="00411E5D">
      <w:r>
        <w:t xml:space="preserve">From the result page in the translation tool click the link that says </w:t>
      </w:r>
      <w:r>
        <w:rPr>
          <w:i/>
        </w:rPr>
        <w:t xml:space="preserve">Fasta format </w:t>
      </w:r>
      <w:r>
        <w:t xml:space="preserve">(highlighted in blue letters).  You should get the following result: </w:t>
      </w:r>
    </w:p>
    <w:p w14:paraId="6D6ADFC6" w14:textId="77777777" w:rsidR="00411E5D" w:rsidRDefault="00411E5D"/>
    <w:p w14:paraId="3817973B" w14:textId="77777777" w:rsidR="00411E5D" w:rsidRDefault="00411E5D">
      <w:pPr>
        <w:rPr>
          <w:sz w:val="22"/>
        </w:rPr>
      </w:pPr>
      <w:r>
        <w:rPr>
          <w:sz w:val="22"/>
        </w:rPr>
        <w:t>&gt;virt|VIRT14468|VIRT_14468 Translation of nucleotide sequence generated on MSKGEELFTGVVPILVELDGDVNGHKFSVSGEGEGDATYGKLTLKFICTTGKLPVPWPTL</w:t>
      </w:r>
    </w:p>
    <w:p w14:paraId="7C118646" w14:textId="77777777" w:rsidR="00411E5D" w:rsidRDefault="00411E5D">
      <w:pPr>
        <w:rPr>
          <w:sz w:val="22"/>
        </w:rPr>
      </w:pPr>
      <w:r>
        <w:rPr>
          <w:sz w:val="22"/>
        </w:rPr>
        <w:t>VTTFSYGVQCFSRYPDHMKQHDFFKSAMPEGYVQERTIFYKDDGNYKSRAEVKFEGDTLV</w:t>
      </w:r>
    </w:p>
    <w:p w14:paraId="47593573" w14:textId="77777777" w:rsidR="00411E5D" w:rsidRDefault="00411E5D">
      <w:pPr>
        <w:rPr>
          <w:sz w:val="22"/>
        </w:rPr>
      </w:pPr>
      <w:r>
        <w:rPr>
          <w:sz w:val="22"/>
        </w:rPr>
        <w:t>NRIELKGIDFKEDGNILGHKMEYNYNSHNVYIMADKQKNGIKVNFKIRHNIEDGSVQLAD</w:t>
      </w:r>
    </w:p>
    <w:p w14:paraId="446446BB" w14:textId="77777777" w:rsidR="00411E5D" w:rsidRDefault="00411E5D">
      <w:r>
        <w:rPr>
          <w:sz w:val="22"/>
        </w:rPr>
        <w:t>HYQQNTPIGDGPVLLPDNHYLSTQSALSKDPNEKRDHMILLEFVTAAGITHGMDELYK</w:t>
      </w:r>
    </w:p>
    <w:p w14:paraId="55FA587D" w14:textId="77777777" w:rsidR="00411E5D" w:rsidRDefault="00411E5D"/>
    <w:p w14:paraId="0021841D" w14:textId="77777777" w:rsidR="00411E5D" w:rsidRDefault="00411E5D">
      <w:r>
        <w:t xml:space="preserve">Now let’s use this protein sequence and compare it with sequences in the PDB.  If we find sequences that are the same, </w:t>
      </w:r>
      <w:r w:rsidR="00FC5394">
        <w:t xml:space="preserve">it </w:t>
      </w:r>
      <w:r>
        <w:t xml:space="preserve">means that a researcher somewhere in the world solved the 3D structure of this protein.    </w:t>
      </w:r>
    </w:p>
    <w:p w14:paraId="20D5F1B4" w14:textId="77777777" w:rsidR="00411E5D" w:rsidRDefault="00411E5D"/>
    <w:p w14:paraId="4AA63D77" w14:textId="77777777" w:rsidR="00411E5D" w:rsidRDefault="00411E5D">
      <w:r>
        <w:t>1. Copy the sequence (remembering not to copy the first line)</w:t>
      </w:r>
    </w:p>
    <w:p w14:paraId="6690D37F" w14:textId="77777777" w:rsidR="00411E5D" w:rsidRDefault="00411E5D">
      <w:r>
        <w:t xml:space="preserve">2. Go to the RCSB PDB website: </w:t>
      </w:r>
      <w:r w:rsidR="00FC5394">
        <w:t xml:space="preserve"> www.rcsb.org</w:t>
      </w:r>
    </w:p>
    <w:p w14:paraId="5D0EA419" w14:textId="77777777" w:rsidR="00411E5D" w:rsidRDefault="00411E5D">
      <w:r>
        <w:t xml:space="preserve">3. </w:t>
      </w:r>
      <w:r w:rsidR="00FC5394">
        <w:t>Below the search bar, select</w:t>
      </w:r>
      <w:r>
        <w:t xml:space="preserve"> the </w:t>
      </w:r>
      <w:r>
        <w:rPr>
          <w:i/>
        </w:rPr>
        <w:t>Advanced Search</w:t>
      </w:r>
      <w:r>
        <w:t xml:space="preserve"> link </w:t>
      </w:r>
    </w:p>
    <w:p w14:paraId="15BA41AE" w14:textId="77777777" w:rsidR="00FC5394" w:rsidRDefault="00FC5394"/>
    <w:p w14:paraId="25766796" w14:textId="77777777" w:rsidR="00FC5394" w:rsidRDefault="00FC5394"/>
    <w:p w14:paraId="4A70A1E2" w14:textId="77777777" w:rsidR="00411E5D" w:rsidRDefault="00411E5D"/>
    <w:p w14:paraId="5DFF4460" w14:textId="1CF41324" w:rsidR="00411E5D" w:rsidRDefault="003060F2">
      <w:r>
        <w:rPr>
          <w:noProof/>
        </w:rPr>
        <w:drawing>
          <wp:inline distT="0" distB="0" distL="0" distR="0" wp14:anchorId="143C0A93" wp14:editId="62CAE65B">
            <wp:extent cx="4105275" cy="556260"/>
            <wp:effectExtent l="0" t="0" r="9525" b="2540"/>
            <wp:docPr id="25" name="Picture 25" descr="top_bar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p_bar_emp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5275" cy="556260"/>
                    </a:xfrm>
                    <a:prstGeom prst="rect">
                      <a:avLst/>
                    </a:prstGeom>
                    <a:noFill/>
                    <a:ln>
                      <a:noFill/>
                    </a:ln>
                  </pic:spPr>
                </pic:pic>
              </a:graphicData>
            </a:graphic>
          </wp:inline>
        </w:drawing>
      </w:r>
    </w:p>
    <w:p w14:paraId="24EEF895" w14:textId="77777777" w:rsidR="00411E5D" w:rsidRDefault="00411E5D">
      <w:r>
        <w:t xml:space="preserve">(You can also get to the </w:t>
      </w:r>
      <w:r>
        <w:rPr>
          <w:i/>
        </w:rPr>
        <w:t>Advanced Search</w:t>
      </w:r>
      <w:r>
        <w:t xml:space="preserve"> </w:t>
      </w:r>
      <w:r w:rsidR="00FC5394">
        <w:t xml:space="preserve">from </w:t>
      </w:r>
      <w:r>
        <w:t xml:space="preserve">the </w:t>
      </w:r>
      <w:r>
        <w:rPr>
          <w:i/>
        </w:rPr>
        <w:t>Search</w:t>
      </w:r>
      <w:r>
        <w:t xml:space="preserve"> menu </w:t>
      </w:r>
      <w:r w:rsidR="00FC5394">
        <w:t>at the top of the page</w:t>
      </w:r>
      <w:r>
        <w:t>.)</w:t>
      </w:r>
    </w:p>
    <w:p w14:paraId="7EC34092" w14:textId="77777777" w:rsidR="00411E5D" w:rsidRDefault="00411E5D">
      <w:r>
        <w:t xml:space="preserve">4. </w:t>
      </w:r>
      <w:r w:rsidR="00FC5394">
        <w:t xml:space="preserve">In </w:t>
      </w:r>
      <w:r>
        <w:t xml:space="preserve">the advanced search window click on the </w:t>
      </w:r>
      <w:r>
        <w:rPr>
          <w:i/>
        </w:rPr>
        <w:t>Choose a Query Type</w:t>
      </w:r>
      <w:r>
        <w:t xml:space="preserve"> and select the option labeled, </w:t>
      </w:r>
      <w:r>
        <w:rPr>
          <w:i/>
        </w:rPr>
        <w:t>Sequence (Blast/Fasta)</w:t>
      </w:r>
      <w:r>
        <w:t xml:space="preserve"> </w:t>
      </w:r>
    </w:p>
    <w:p w14:paraId="23911614" w14:textId="77777777" w:rsidR="00411E5D" w:rsidRDefault="00411E5D" w:rsidP="00411E5D">
      <w:pPr>
        <w:jc w:val="center"/>
        <w:rPr>
          <w:noProof/>
        </w:rPr>
      </w:pPr>
    </w:p>
    <w:p w14:paraId="1008CC9E" w14:textId="77777777" w:rsidR="00FC5394" w:rsidRDefault="00FC5394" w:rsidP="00411E5D">
      <w:pPr>
        <w:jc w:val="center"/>
        <w:rPr>
          <w:noProof/>
        </w:rPr>
      </w:pPr>
    </w:p>
    <w:p w14:paraId="3C9E8A96" w14:textId="35BC9870" w:rsidR="00FC5394" w:rsidRDefault="003060F2" w:rsidP="00411E5D">
      <w:pPr>
        <w:jc w:val="center"/>
      </w:pPr>
      <w:r>
        <w:rPr>
          <w:noProof/>
        </w:rPr>
        <w:drawing>
          <wp:inline distT="0" distB="0" distL="0" distR="0" wp14:anchorId="5E6E52B0" wp14:editId="6C989C99">
            <wp:extent cx="4297045" cy="2430145"/>
            <wp:effectExtent l="0" t="0" r="0" b="8255"/>
            <wp:docPr id="26" name="Picture 26" descr="advance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vancedsear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7045" cy="2430145"/>
                    </a:xfrm>
                    <a:prstGeom prst="rect">
                      <a:avLst/>
                    </a:prstGeom>
                    <a:noFill/>
                    <a:ln>
                      <a:noFill/>
                    </a:ln>
                  </pic:spPr>
                </pic:pic>
              </a:graphicData>
            </a:graphic>
          </wp:inline>
        </w:drawing>
      </w:r>
    </w:p>
    <w:p w14:paraId="29377762" w14:textId="77777777" w:rsidR="00411E5D" w:rsidRDefault="00411E5D">
      <w:pPr>
        <w:spacing w:line="160" w:lineRule="exact"/>
      </w:pPr>
    </w:p>
    <w:p w14:paraId="4FEBAABD" w14:textId="77777777" w:rsidR="00411E5D" w:rsidRDefault="00411E5D">
      <w:r>
        <w:t>This will cause the user interface to change to allow you to enter parameters for perform this search.</w:t>
      </w:r>
      <w:r>
        <w:rPr>
          <w:noProof/>
        </w:rPr>
        <w:t xml:space="preserve"> </w:t>
      </w:r>
    </w:p>
    <w:p w14:paraId="1F020115" w14:textId="77777777" w:rsidR="00411E5D" w:rsidRDefault="00411E5D" w:rsidP="00411E5D">
      <w:pPr>
        <w:ind w:left="720"/>
        <w:rPr>
          <w:noProof/>
        </w:rPr>
      </w:pPr>
      <w:r>
        <w:rPr>
          <w:noProof/>
        </w:rPr>
        <w:t xml:space="preserve">        </w:t>
      </w:r>
    </w:p>
    <w:p w14:paraId="2AF0561A" w14:textId="77777777" w:rsidR="00411E5D" w:rsidRDefault="00411E5D" w:rsidP="00411E5D">
      <w:pPr>
        <w:ind w:left="720"/>
        <w:jc w:val="center"/>
      </w:pPr>
    </w:p>
    <w:p w14:paraId="6123E442" w14:textId="15904CCF" w:rsidR="00970EAB" w:rsidRDefault="003060F2" w:rsidP="00411E5D">
      <w:pPr>
        <w:ind w:left="720"/>
        <w:jc w:val="center"/>
      </w:pPr>
      <w:r>
        <w:rPr>
          <w:noProof/>
        </w:rPr>
        <w:lastRenderedPageBreak/>
        <w:drawing>
          <wp:inline distT="0" distB="0" distL="0" distR="0" wp14:anchorId="49670700" wp14:editId="0F60F47E">
            <wp:extent cx="4149725" cy="3094990"/>
            <wp:effectExtent l="0" t="0" r="0" b="3810"/>
            <wp:docPr id="27" name="Picture 27" descr="sequence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quence_sear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9725" cy="3094990"/>
                    </a:xfrm>
                    <a:prstGeom prst="rect">
                      <a:avLst/>
                    </a:prstGeom>
                    <a:noFill/>
                    <a:ln>
                      <a:noFill/>
                    </a:ln>
                  </pic:spPr>
                </pic:pic>
              </a:graphicData>
            </a:graphic>
          </wp:inline>
        </w:drawing>
      </w:r>
    </w:p>
    <w:p w14:paraId="38F89663" w14:textId="77777777" w:rsidR="00531846" w:rsidRDefault="00531846"/>
    <w:p w14:paraId="33AE28B6" w14:textId="77777777" w:rsidR="00411E5D" w:rsidRDefault="00411E5D">
      <w:r>
        <w:t xml:space="preserve">5. Click inside the box titled </w:t>
      </w:r>
      <w:r>
        <w:rPr>
          <w:i/>
        </w:rPr>
        <w:t>Sequence</w:t>
      </w:r>
      <w:r>
        <w:t xml:space="preserve"> and paste your sequence from the translation tool.  It should look like the following: </w:t>
      </w:r>
    </w:p>
    <w:p w14:paraId="3B5C924D" w14:textId="77777777" w:rsidR="00411E5D" w:rsidRDefault="00970EAB" w:rsidP="00411E5D">
      <w:pPr>
        <w:jc w:val="center"/>
        <w:rPr>
          <w:noProof/>
        </w:rPr>
      </w:pPr>
      <w:r>
        <w:rPr>
          <w:noProof/>
        </w:rPr>
        <w:br/>
      </w:r>
    </w:p>
    <w:p w14:paraId="6965790C" w14:textId="05208964" w:rsidR="00970EAB" w:rsidRDefault="003060F2" w:rsidP="00411E5D">
      <w:pPr>
        <w:jc w:val="center"/>
      </w:pPr>
      <w:r>
        <w:rPr>
          <w:noProof/>
        </w:rPr>
        <w:drawing>
          <wp:inline distT="0" distB="0" distL="0" distR="0" wp14:anchorId="10845568" wp14:editId="44C643B6">
            <wp:extent cx="4105275" cy="3178175"/>
            <wp:effectExtent l="0" t="0" r="9525" b="0"/>
            <wp:docPr id="28" name="Picture 28" descr="sequence_sea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quence_search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5275" cy="3178175"/>
                    </a:xfrm>
                    <a:prstGeom prst="rect">
                      <a:avLst/>
                    </a:prstGeom>
                    <a:noFill/>
                    <a:ln>
                      <a:noFill/>
                    </a:ln>
                  </pic:spPr>
                </pic:pic>
              </a:graphicData>
            </a:graphic>
          </wp:inline>
        </w:drawing>
      </w:r>
    </w:p>
    <w:p w14:paraId="74E1C2D5" w14:textId="77777777" w:rsidR="00411E5D" w:rsidRDefault="00411E5D"/>
    <w:p w14:paraId="13FC60CA" w14:textId="77777777" w:rsidR="00411E5D" w:rsidRDefault="00411E5D">
      <w:r>
        <w:t xml:space="preserve">6. Now click on the </w:t>
      </w:r>
      <w:r>
        <w:rPr>
          <w:i/>
        </w:rPr>
        <w:t>Submit Query</w:t>
      </w:r>
      <w:r>
        <w:t xml:space="preserve"> button on the bottom right corner.</w:t>
      </w:r>
    </w:p>
    <w:p w14:paraId="5419DF27" w14:textId="77777777" w:rsidR="00411E5D" w:rsidRDefault="00411E5D"/>
    <w:p w14:paraId="7F92B6BA" w14:textId="77777777" w:rsidR="00411E5D" w:rsidRDefault="00411E5D">
      <w:r>
        <w:t>The results page will have a list of proteins in the PDB that closely match the sequence you entered.  You can see the similarity by looking at the sequence alignment viewer for each structure:</w:t>
      </w:r>
    </w:p>
    <w:p w14:paraId="3A78FC6D" w14:textId="77777777" w:rsidR="00411E5D" w:rsidRDefault="00411E5D" w:rsidP="00411E5D">
      <w:pPr>
        <w:jc w:val="center"/>
        <w:rPr>
          <w:noProof/>
        </w:rPr>
      </w:pPr>
    </w:p>
    <w:p w14:paraId="4E78A901" w14:textId="7EECB32C" w:rsidR="00970EAB" w:rsidRDefault="003060F2" w:rsidP="00411E5D">
      <w:pPr>
        <w:jc w:val="center"/>
      </w:pPr>
      <w:r>
        <w:rPr>
          <w:noProof/>
        </w:rPr>
        <w:lastRenderedPageBreak/>
        <w:drawing>
          <wp:inline distT="0" distB="0" distL="0" distR="0" wp14:anchorId="3FCD386B" wp14:editId="024DD4E3">
            <wp:extent cx="6394450" cy="2679065"/>
            <wp:effectExtent l="0" t="0" r="6350" b="0"/>
            <wp:docPr id="29" name="Picture 29" descr="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ign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4450" cy="2679065"/>
                    </a:xfrm>
                    <a:prstGeom prst="rect">
                      <a:avLst/>
                    </a:prstGeom>
                    <a:noFill/>
                    <a:ln>
                      <a:noFill/>
                    </a:ln>
                  </pic:spPr>
                </pic:pic>
              </a:graphicData>
            </a:graphic>
          </wp:inline>
        </w:drawing>
      </w:r>
    </w:p>
    <w:p w14:paraId="05F8692D" w14:textId="77777777" w:rsidR="00970EAB" w:rsidRDefault="00970EAB"/>
    <w:p w14:paraId="25E7A6B6" w14:textId="77777777" w:rsidR="00970EAB" w:rsidRDefault="00970EAB">
      <w:r>
        <w:t>You will need to select ‘</w:t>
      </w:r>
      <w:r w:rsidRPr="00531846">
        <w:rPr>
          <w:rStyle w:val="smalllinks"/>
        </w:rPr>
        <w:t>Display Full Alignment</w:t>
      </w:r>
      <w:r>
        <w:rPr>
          <w:rStyle w:val="smalllinks"/>
        </w:rPr>
        <w:t>’ in the ‘Alignment’ section of the entry to see this view. You can also select ‘Display for All Results’ to see this view for all resulting entries.</w:t>
      </w:r>
    </w:p>
    <w:p w14:paraId="42F352E8" w14:textId="77777777" w:rsidR="00970EAB" w:rsidRDefault="00970EAB"/>
    <w:p w14:paraId="0BC0705E" w14:textId="77777777" w:rsidR="00411E5D" w:rsidRDefault="00411E5D">
      <w:r>
        <w:t>As you can see, there are many structures in the PDB that contain similar sequences.  These include proteins that are very similar to GFP and mutant forms.</w:t>
      </w:r>
    </w:p>
    <w:p w14:paraId="70A370B4" w14:textId="77777777" w:rsidR="00411E5D" w:rsidRDefault="00411E5D"/>
    <w:p w14:paraId="4927B030" w14:textId="77777777" w:rsidR="00411E5D" w:rsidRDefault="00411E5D">
      <w:r>
        <w:t xml:space="preserve">Look at the entry for </w:t>
      </w:r>
      <w:r w:rsidR="00970EAB">
        <w:t>1hcj</w:t>
      </w:r>
      <w:r w:rsidR="006B7E3F">
        <w:rPr>
          <w:rStyle w:val="FootnoteReference"/>
        </w:rPr>
        <w:footnoteReference w:id="3"/>
      </w:r>
      <w:r>
        <w:t xml:space="preserve">. Scroll through the sequence alignment and notice that only five amino acids in the entire sequence that are different (highlighted in orange). Also notice that these changes are conservative—the amino acids in the two forms are similar, such as a change from hydrophobic isoleucine to hydrophobic valine. This makes sense since entry </w:t>
      </w:r>
      <w:r w:rsidR="00970EAB">
        <w:t xml:space="preserve">1hcj </w:t>
      </w:r>
      <w:r>
        <w:t>is a variant of GFP with the same properties as the GFP used for the DNA sequence.</w:t>
      </w:r>
    </w:p>
    <w:p w14:paraId="129EF297" w14:textId="77777777" w:rsidR="00411E5D" w:rsidRDefault="00411E5D"/>
    <w:p w14:paraId="76CD3377" w14:textId="77777777" w:rsidR="00411E5D" w:rsidRDefault="00411E5D">
      <w:pPr>
        <w:rPr>
          <w:rFonts w:ascii="TimesNewRomanPS-BoldMT" w:hAnsi="TimesNewRomanPS-BoldMT"/>
          <w:b/>
        </w:rPr>
      </w:pPr>
      <w:r>
        <w:t xml:space="preserve">Now browse down the list until you find </w:t>
      </w:r>
      <w:r w:rsidR="00970EAB">
        <w:t>1bfp</w:t>
      </w:r>
      <w:r w:rsidR="003F35E0">
        <w:rPr>
          <w:rStyle w:val="FootnoteReference"/>
        </w:rPr>
        <w:footnoteReference w:id="4"/>
      </w:r>
      <w:r>
        <w:t>(it is probably on the second page of entries). This is a mutant form created by researchers, which changes the color of fluorescence to blue. Notice, however, that it only takes a few small mutations to do this. In the next task, we’ll look at these mutations.</w:t>
      </w:r>
      <w:r>
        <w:rPr>
          <w:rFonts w:ascii="TimesNewRomanPS-BoldMT" w:hAnsi="TimesNewRomanPS-BoldMT"/>
          <w:b/>
        </w:rPr>
        <w:br w:type="page"/>
      </w:r>
      <w:r>
        <w:rPr>
          <w:rFonts w:ascii="TimesNewRomanPS-BoldMT" w:hAnsi="TimesNewRomanPS-BoldMT"/>
          <w:b/>
        </w:rPr>
        <w:lastRenderedPageBreak/>
        <w:t>Task 4: Visualize genetic mutations in 3D</w:t>
      </w:r>
    </w:p>
    <w:p w14:paraId="393C474E" w14:textId="77777777" w:rsidR="00411E5D" w:rsidRDefault="00411E5D">
      <w:pPr>
        <w:widowControl w:val="0"/>
        <w:autoSpaceDE w:val="0"/>
        <w:autoSpaceDN w:val="0"/>
        <w:adjustRightInd w:val="0"/>
      </w:pPr>
      <w:r>
        <w:t>The following table shows the point mutations that are necessary for the different colors of green fluorescent protein:</w:t>
      </w:r>
    </w:p>
    <w:p w14:paraId="5888448A" w14:textId="77777777" w:rsidR="00411E5D" w:rsidRDefault="00411E5D">
      <w:pPr>
        <w:widowControl w:val="0"/>
        <w:autoSpaceDE w:val="0"/>
        <w:autoSpaceDN w:val="0"/>
        <w:adjustRightInd w:val="0"/>
        <w:rPr>
          <w:sz w:val="16"/>
        </w:rPr>
      </w:pPr>
    </w:p>
    <w:tbl>
      <w:tblPr>
        <w:tblW w:w="58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5"/>
        <w:gridCol w:w="2925"/>
      </w:tblGrid>
      <w:tr w:rsidR="00411E5D" w14:paraId="074B808B" w14:textId="77777777">
        <w:tc>
          <w:tcPr>
            <w:tcW w:w="2925" w:type="dxa"/>
          </w:tcPr>
          <w:p w14:paraId="7EBA4DBA" w14:textId="77777777" w:rsidR="00411E5D" w:rsidRDefault="00411E5D">
            <w:r>
              <w:t xml:space="preserve">Green Fluorescent </w:t>
            </w:r>
          </w:p>
        </w:tc>
        <w:tc>
          <w:tcPr>
            <w:tcW w:w="2925" w:type="dxa"/>
          </w:tcPr>
          <w:p w14:paraId="4C44D27A" w14:textId="77777777" w:rsidR="00411E5D" w:rsidRDefault="00411E5D">
            <w:r>
              <w:t>No mutation</w:t>
            </w:r>
          </w:p>
        </w:tc>
      </w:tr>
      <w:tr w:rsidR="00411E5D" w14:paraId="7A0697A0" w14:textId="77777777">
        <w:tc>
          <w:tcPr>
            <w:tcW w:w="2925" w:type="dxa"/>
          </w:tcPr>
          <w:p w14:paraId="768F0F63" w14:textId="77777777" w:rsidR="00411E5D" w:rsidRDefault="00411E5D">
            <w:r>
              <w:t xml:space="preserve">Yellow Fluorescent </w:t>
            </w:r>
          </w:p>
        </w:tc>
        <w:tc>
          <w:tcPr>
            <w:tcW w:w="2925" w:type="dxa"/>
          </w:tcPr>
          <w:p w14:paraId="694E4053" w14:textId="77777777" w:rsidR="00411E5D" w:rsidRDefault="00411E5D">
            <w:r>
              <w:t>S65G, S72A, T203F</w:t>
            </w:r>
          </w:p>
        </w:tc>
      </w:tr>
      <w:tr w:rsidR="00411E5D" w14:paraId="50B76277" w14:textId="77777777">
        <w:tc>
          <w:tcPr>
            <w:tcW w:w="2925" w:type="dxa"/>
          </w:tcPr>
          <w:p w14:paraId="69F3CF68" w14:textId="77777777" w:rsidR="00411E5D" w:rsidRDefault="00411E5D">
            <w:r>
              <w:t xml:space="preserve">Cyan Fluorescent </w:t>
            </w:r>
          </w:p>
        </w:tc>
        <w:tc>
          <w:tcPr>
            <w:tcW w:w="2925" w:type="dxa"/>
          </w:tcPr>
          <w:p w14:paraId="4968B367" w14:textId="77777777" w:rsidR="00411E5D" w:rsidRDefault="00411E5D">
            <w:r>
              <w:t>Y66W</w:t>
            </w:r>
          </w:p>
        </w:tc>
      </w:tr>
      <w:tr w:rsidR="00411E5D" w14:paraId="004B7E2A" w14:textId="77777777">
        <w:tc>
          <w:tcPr>
            <w:tcW w:w="2925" w:type="dxa"/>
          </w:tcPr>
          <w:p w14:paraId="26494639" w14:textId="77777777" w:rsidR="00411E5D" w:rsidRDefault="00411E5D">
            <w:r>
              <w:t xml:space="preserve">Blue Fluorescent </w:t>
            </w:r>
          </w:p>
        </w:tc>
        <w:tc>
          <w:tcPr>
            <w:tcW w:w="2925" w:type="dxa"/>
          </w:tcPr>
          <w:p w14:paraId="6417CE20" w14:textId="77777777" w:rsidR="00411E5D" w:rsidRDefault="00411E5D">
            <w:r>
              <w:t>Y66H, Y145F</w:t>
            </w:r>
          </w:p>
        </w:tc>
      </w:tr>
    </w:tbl>
    <w:p w14:paraId="6B33D13F" w14:textId="77777777" w:rsidR="00411E5D" w:rsidRDefault="00411E5D">
      <w:pPr>
        <w:ind w:firstLine="360"/>
        <w:rPr>
          <w:sz w:val="36"/>
        </w:rPr>
      </w:pPr>
    </w:p>
    <w:p w14:paraId="3DEF3C60" w14:textId="77777777" w:rsidR="00411E5D" w:rsidRDefault="00531846">
      <w:pPr>
        <w:widowControl w:val="0"/>
        <w:autoSpaceDE w:val="0"/>
        <w:autoSpaceDN w:val="0"/>
        <w:adjustRightInd w:val="0"/>
      </w:pPr>
      <w:r>
        <w:t>where</w:t>
      </w:r>
      <w:r w:rsidR="00411E5D">
        <w:t xml:space="preserve"> “S65G” is a shorthand notation that says that position 65 on the protein sequence was changed from serine to glycine, etc.</w:t>
      </w:r>
    </w:p>
    <w:p w14:paraId="1DEBF2B0" w14:textId="77777777" w:rsidR="00411E5D" w:rsidRDefault="00411E5D">
      <w:pPr>
        <w:widowControl w:val="0"/>
        <w:autoSpaceDE w:val="0"/>
        <w:autoSpaceDN w:val="0"/>
        <w:adjustRightInd w:val="0"/>
      </w:pPr>
    </w:p>
    <w:p w14:paraId="7FCA0C2C" w14:textId="77777777" w:rsidR="00411E5D" w:rsidRDefault="00411E5D">
      <w:pPr>
        <w:widowControl w:val="0"/>
        <w:autoSpaceDE w:val="0"/>
        <w:autoSpaceDN w:val="0"/>
        <w:adjustRightInd w:val="0"/>
      </w:pPr>
      <w:r>
        <w:t xml:space="preserve">1. In the structural alignment for entry </w:t>
      </w:r>
      <w:r w:rsidR="00970EAB">
        <w:t xml:space="preserve">1bf3 </w:t>
      </w:r>
      <w:r>
        <w:t>(found in task 3), find the mutations Y66H and Y145F.</w:t>
      </w:r>
    </w:p>
    <w:p w14:paraId="0541E3B5" w14:textId="77777777" w:rsidR="00411E5D" w:rsidRDefault="00411E5D">
      <w:pPr>
        <w:widowControl w:val="0"/>
        <w:autoSpaceDE w:val="0"/>
        <w:autoSpaceDN w:val="0"/>
        <w:adjustRightInd w:val="0"/>
      </w:pPr>
    </w:p>
    <w:p w14:paraId="4BC943A3" w14:textId="77777777" w:rsidR="00411E5D" w:rsidRDefault="00411E5D">
      <w:pPr>
        <w:widowControl w:val="0"/>
        <w:autoSpaceDE w:val="0"/>
        <w:autoSpaceDN w:val="0"/>
        <w:adjustRightInd w:val="0"/>
      </w:pPr>
      <w:r>
        <w:t>To visualize the point mutations for the blue fluorescent protein found in task 3, we can use Protein Workshop:</w:t>
      </w:r>
    </w:p>
    <w:p w14:paraId="0334967D" w14:textId="77777777" w:rsidR="00411E5D" w:rsidRDefault="00411E5D">
      <w:pPr>
        <w:widowControl w:val="0"/>
        <w:autoSpaceDE w:val="0"/>
        <w:autoSpaceDN w:val="0"/>
        <w:adjustRightInd w:val="0"/>
      </w:pPr>
    </w:p>
    <w:p w14:paraId="137DFDD3" w14:textId="77777777" w:rsidR="00411E5D" w:rsidRDefault="00411E5D">
      <w:pPr>
        <w:pStyle w:val="ColorfulList-Accent11"/>
        <w:widowControl w:val="0"/>
        <w:autoSpaceDE w:val="0"/>
        <w:autoSpaceDN w:val="0"/>
        <w:adjustRightInd w:val="0"/>
        <w:ind w:left="360" w:hanging="360"/>
      </w:pPr>
      <w:r>
        <w:t xml:space="preserve">2. Click on the image or the title for entry </w:t>
      </w:r>
      <w:r w:rsidR="00970EAB">
        <w:t>1bfp</w:t>
      </w:r>
    </w:p>
    <w:p w14:paraId="637F34E9" w14:textId="77777777" w:rsidR="00411E5D" w:rsidRDefault="00411E5D">
      <w:pPr>
        <w:pStyle w:val="ColorfulList-Accent11"/>
        <w:widowControl w:val="0"/>
        <w:autoSpaceDE w:val="0"/>
        <w:autoSpaceDN w:val="0"/>
        <w:adjustRightInd w:val="0"/>
        <w:ind w:left="360" w:hanging="360"/>
      </w:pPr>
      <w:r>
        <w:t xml:space="preserve">3. Click on the link: </w:t>
      </w:r>
      <w:r>
        <w:rPr>
          <w:i/>
        </w:rPr>
        <w:t xml:space="preserve">Protein Workshop </w:t>
      </w:r>
      <w:r>
        <w:t>located under the structure image.</w:t>
      </w:r>
    </w:p>
    <w:p w14:paraId="221DB466" w14:textId="77777777" w:rsidR="00411E5D" w:rsidRDefault="00411E5D">
      <w:pPr>
        <w:pStyle w:val="ColorfulList-Accent11"/>
        <w:widowControl w:val="0"/>
        <w:autoSpaceDE w:val="0"/>
        <w:autoSpaceDN w:val="0"/>
        <w:adjustRightInd w:val="0"/>
        <w:ind w:left="360" w:hanging="360"/>
      </w:pPr>
      <w:r>
        <w:t xml:space="preserve">4. On the control panel on the right follow the 1-2-3-4 step process as described earlier for </w:t>
      </w:r>
      <w:r w:rsidR="009A7953">
        <w:t>1ema</w:t>
      </w:r>
      <w:r>
        <w:t>:</w:t>
      </w:r>
    </w:p>
    <w:p w14:paraId="689E7A27" w14:textId="77777777" w:rsidR="00411E5D" w:rsidRDefault="00411E5D">
      <w:pPr>
        <w:pStyle w:val="ColorfulList-Accent11"/>
        <w:widowControl w:val="0"/>
        <w:autoSpaceDE w:val="0"/>
        <w:autoSpaceDN w:val="0"/>
        <w:adjustRightInd w:val="0"/>
        <w:ind w:left="360"/>
        <w:rPr>
          <w:i/>
        </w:rPr>
      </w:pPr>
      <w:r>
        <w:t xml:space="preserve">Select </w:t>
      </w:r>
      <w:r>
        <w:rPr>
          <w:i/>
        </w:rPr>
        <w:t>Visibility</w:t>
      </w:r>
    </w:p>
    <w:p w14:paraId="22C126DA" w14:textId="77777777" w:rsidR="00411E5D" w:rsidRDefault="00411E5D">
      <w:pPr>
        <w:pStyle w:val="ColorfulList-Accent11"/>
        <w:widowControl w:val="0"/>
        <w:autoSpaceDE w:val="0"/>
        <w:autoSpaceDN w:val="0"/>
        <w:adjustRightInd w:val="0"/>
        <w:ind w:left="360"/>
        <w:rPr>
          <w:i/>
        </w:rPr>
      </w:pPr>
      <w:r>
        <w:t xml:space="preserve">Select </w:t>
      </w:r>
      <w:r>
        <w:rPr>
          <w:i/>
        </w:rPr>
        <w:t>Atoms and Bonds</w:t>
      </w:r>
    </w:p>
    <w:p w14:paraId="66FC3643" w14:textId="77777777" w:rsidR="00411E5D" w:rsidRDefault="00411E5D">
      <w:pPr>
        <w:pStyle w:val="ColorfulList-Accent11"/>
        <w:widowControl w:val="0"/>
        <w:autoSpaceDE w:val="0"/>
        <w:autoSpaceDN w:val="0"/>
        <w:adjustRightInd w:val="0"/>
        <w:ind w:left="360"/>
      </w:pPr>
      <w:r>
        <w:t>Select the amino acid labeled 145 PHE</w:t>
      </w:r>
    </w:p>
    <w:p w14:paraId="74BA839A" w14:textId="77777777" w:rsidR="00411E5D" w:rsidRDefault="00411E5D">
      <w:pPr>
        <w:pStyle w:val="ColorfulList-Accent11"/>
        <w:widowControl w:val="0"/>
        <w:autoSpaceDE w:val="0"/>
        <w:autoSpaceDN w:val="0"/>
        <w:adjustRightInd w:val="0"/>
        <w:ind w:left="0"/>
        <w:rPr>
          <w:i/>
        </w:rPr>
      </w:pPr>
      <w:r>
        <w:t>5. If you do a similar thing for 66 HIS, you’ll see that it is already turned on. Toggle it on and off by clicking on the label, and notice that it is part of the chromophore.</w:t>
      </w:r>
    </w:p>
    <w:p w14:paraId="32578DED" w14:textId="77777777" w:rsidR="00411E5D" w:rsidRDefault="00411E5D">
      <w:pPr>
        <w:widowControl w:val="0"/>
        <w:autoSpaceDE w:val="0"/>
        <w:autoSpaceDN w:val="0"/>
        <w:adjustRightInd w:val="0"/>
      </w:pPr>
    </w:p>
    <w:p w14:paraId="63EC94FD" w14:textId="77777777" w:rsidR="00411E5D" w:rsidRDefault="00411E5D">
      <w:pPr>
        <w:widowControl w:val="0"/>
        <w:autoSpaceDE w:val="0"/>
        <w:autoSpaceDN w:val="0"/>
        <w:adjustRightInd w:val="0"/>
      </w:pPr>
      <w:r>
        <w:t>You should see something like the following in the viewer:</w:t>
      </w:r>
    </w:p>
    <w:p w14:paraId="061C8A3A" w14:textId="47E6FEC7" w:rsidR="00411E5D" w:rsidRDefault="003060F2">
      <w:pPr>
        <w:ind w:left="720"/>
      </w:pPr>
      <w:r>
        <w:rPr>
          <w:noProof/>
        </w:rPr>
        <w:drawing>
          <wp:inline distT="0" distB="0" distL="0" distR="0" wp14:anchorId="3EFA3F35" wp14:editId="3C313C67">
            <wp:extent cx="2653665" cy="27114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3665" cy="2711450"/>
                    </a:xfrm>
                    <a:prstGeom prst="rect">
                      <a:avLst/>
                    </a:prstGeom>
                    <a:noFill/>
                    <a:ln>
                      <a:noFill/>
                    </a:ln>
                  </pic:spPr>
                </pic:pic>
              </a:graphicData>
            </a:graphic>
          </wp:inline>
        </w:drawing>
      </w:r>
      <w:r w:rsidR="00411E5D">
        <w:t xml:space="preserve">                   </w:t>
      </w:r>
      <w:r>
        <w:rPr>
          <w:noProof/>
        </w:rPr>
        <w:drawing>
          <wp:inline distT="0" distB="0" distL="0" distR="0" wp14:anchorId="2157A208" wp14:editId="0BED1F8E">
            <wp:extent cx="2308225" cy="2743200"/>
            <wp:effectExtent l="0" t="0" r="317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8225" cy="2743200"/>
                    </a:xfrm>
                    <a:prstGeom prst="rect">
                      <a:avLst/>
                    </a:prstGeom>
                    <a:noFill/>
                    <a:ln>
                      <a:noFill/>
                    </a:ln>
                  </pic:spPr>
                </pic:pic>
              </a:graphicData>
            </a:graphic>
          </wp:inline>
        </w:drawing>
      </w:r>
    </w:p>
    <w:p w14:paraId="0FEF7E28" w14:textId="77777777" w:rsidR="00411E5D" w:rsidRDefault="00411E5D">
      <w:pPr>
        <w:widowControl w:val="0"/>
        <w:autoSpaceDE w:val="0"/>
        <w:autoSpaceDN w:val="0"/>
        <w:adjustRightInd w:val="0"/>
      </w:pPr>
    </w:p>
    <w:p w14:paraId="71C78903" w14:textId="77777777" w:rsidR="00411E5D" w:rsidRDefault="00411E5D">
      <w:pPr>
        <w:widowControl w:val="0"/>
        <w:autoSpaceDE w:val="0"/>
        <w:autoSpaceDN w:val="0"/>
        <w:adjustRightInd w:val="0"/>
      </w:pPr>
      <w:r>
        <w:t xml:space="preserve">Notice that the modified amino acid, phenylalanine 145, is close to the chromophore. </w:t>
      </w:r>
    </w:p>
    <w:p w14:paraId="0EE0390B" w14:textId="77777777" w:rsidR="009362BC" w:rsidRDefault="009362BC">
      <w:pPr>
        <w:widowControl w:val="0"/>
        <w:autoSpaceDE w:val="0"/>
        <w:autoSpaceDN w:val="0"/>
        <w:adjustRightInd w:val="0"/>
      </w:pPr>
    </w:p>
    <w:p w14:paraId="4AF925B3" w14:textId="77777777" w:rsidR="009362BC" w:rsidRDefault="009362BC" w:rsidP="008B5185">
      <w:pPr>
        <w:widowControl w:val="0"/>
        <w:autoSpaceDE w:val="0"/>
        <w:autoSpaceDN w:val="0"/>
        <w:adjustRightInd w:val="0"/>
      </w:pPr>
      <w:r>
        <w:t>You can learn more about proteins that are like Green Fluorescent Protein at:</w:t>
      </w:r>
      <w:r w:rsidR="008B5185">
        <w:t xml:space="preserve"> </w:t>
      </w:r>
      <w:hyperlink r:id="rId49" w:history="1">
        <w:r w:rsidR="008B5185" w:rsidRPr="00A24349">
          <w:rPr>
            <w:rStyle w:val="Hyperlink"/>
          </w:rPr>
          <w:t>http://pdb101.rcsb.org/motm/174</w:t>
        </w:r>
      </w:hyperlink>
      <w:r w:rsidR="008B5185">
        <w:t xml:space="preserve"> </w:t>
      </w:r>
    </w:p>
    <w:p w14:paraId="53282189" w14:textId="77777777" w:rsidR="00411E5D" w:rsidRDefault="00411E5D">
      <w:pPr>
        <w:rPr>
          <w:b/>
          <w:color w:val="000000"/>
          <w:sz w:val="26"/>
        </w:rPr>
      </w:pPr>
      <w:r>
        <w:rPr>
          <w:b/>
          <w:color w:val="000000"/>
          <w:sz w:val="26"/>
        </w:rPr>
        <w:br w:type="page"/>
      </w:r>
      <w:r>
        <w:rPr>
          <w:b/>
          <w:color w:val="000000"/>
          <w:sz w:val="26"/>
        </w:rPr>
        <w:lastRenderedPageBreak/>
        <w:t>Appendix I</w:t>
      </w:r>
    </w:p>
    <w:p w14:paraId="459B78FC" w14:textId="77777777" w:rsidR="00411E5D" w:rsidRDefault="00411E5D">
      <w:pPr>
        <w:rPr>
          <w:b/>
        </w:rPr>
      </w:pPr>
    </w:p>
    <w:p w14:paraId="787D2AD1" w14:textId="77777777" w:rsidR="00411E5D" w:rsidRDefault="00411E5D">
      <w:pPr>
        <w:rPr>
          <w:b/>
        </w:rPr>
      </w:pPr>
      <w:r>
        <w:rPr>
          <w:b/>
        </w:rPr>
        <w:t xml:space="preserve">Letter codes for amino acids in a protein chain: </w:t>
      </w:r>
    </w:p>
    <w:p w14:paraId="74E09ADE" w14:textId="77777777" w:rsidR="00411E5D" w:rsidRDefault="00411E5D">
      <w:pPr>
        <w:rPr>
          <w:color w:val="000000"/>
          <w:sz w:val="26"/>
        </w:rPr>
      </w:pPr>
    </w:p>
    <w:p w14:paraId="67A23C18" w14:textId="77777777" w:rsidR="00411E5D" w:rsidRDefault="00411E5D">
      <w:pPr>
        <w:rPr>
          <w:color w:val="000000"/>
          <w:sz w:val="26"/>
        </w:rPr>
      </w:pPr>
      <w:r>
        <w:rPr>
          <w:color w:val="000000"/>
          <w:sz w:val="26"/>
        </w:rPr>
        <w:t>A</w:t>
      </w:r>
      <w:r>
        <w:rPr>
          <w:color w:val="000000"/>
          <w:sz w:val="26"/>
        </w:rPr>
        <w:tab/>
      </w:r>
      <w:r>
        <w:rPr>
          <w:color w:val="000000"/>
          <w:sz w:val="26"/>
        </w:rPr>
        <w:tab/>
        <w:t>Alanine</w:t>
      </w:r>
      <w:r>
        <w:rPr>
          <w:color w:val="000000"/>
          <w:sz w:val="26"/>
        </w:rPr>
        <w:tab/>
      </w:r>
      <w:r>
        <w:rPr>
          <w:color w:val="000000"/>
          <w:sz w:val="26"/>
        </w:rPr>
        <w:tab/>
        <w:t xml:space="preserve">Ala </w:t>
      </w:r>
    </w:p>
    <w:p w14:paraId="55E851E3" w14:textId="77777777" w:rsidR="00411E5D" w:rsidRDefault="00411E5D">
      <w:pPr>
        <w:rPr>
          <w:color w:val="000000"/>
          <w:sz w:val="26"/>
          <w:lang w:val="nl-BE"/>
        </w:rPr>
      </w:pPr>
      <w:r>
        <w:rPr>
          <w:color w:val="000000"/>
          <w:sz w:val="26"/>
          <w:lang w:val="nl-BE"/>
        </w:rPr>
        <w:t>C</w:t>
      </w:r>
      <w:r>
        <w:rPr>
          <w:color w:val="000000"/>
          <w:sz w:val="26"/>
          <w:lang w:val="nl-BE"/>
        </w:rPr>
        <w:tab/>
      </w:r>
      <w:r>
        <w:rPr>
          <w:color w:val="000000"/>
          <w:sz w:val="26"/>
          <w:lang w:val="nl-BE"/>
        </w:rPr>
        <w:tab/>
        <w:t>Cysteine</w:t>
      </w:r>
      <w:r>
        <w:rPr>
          <w:color w:val="000000"/>
          <w:sz w:val="26"/>
          <w:lang w:val="nl-BE"/>
        </w:rPr>
        <w:tab/>
      </w:r>
      <w:r>
        <w:rPr>
          <w:color w:val="000000"/>
          <w:sz w:val="26"/>
          <w:lang w:val="nl-BE"/>
        </w:rPr>
        <w:tab/>
        <w:t>Cys</w:t>
      </w:r>
    </w:p>
    <w:p w14:paraId="4C9A6441" w14:textId="77777777" w:rsidR="00411E5D" w:rsidRDefault="00411E5D">
      <w:pPr>
        <w:rPr>
          <w:color w:val="000000"/>
          <w:sz w:val="26"/>
          <w:lang w:val="pt-BR"/>
        </w:rPr>
      </w:pPr>
      <w:r>
        <w:rPr>
          <w:color w:val="000000"/>
          <w:sz w:val="26"/>
          <w:lang w:val="pt-BR"/>
        </w:rPr>
        <w:t>D</w:t>
      </w:r>
      <w:r>
        <w:rPr>
          <w:color w:val="000000"/>
          <w:sz w:val="26"/>
          <w:lang w:val="pt-BR"/>
        </w:rPr>
        <w:tab/>
      </w:r>
      <w:r>
        <w:rPr>
          <w:color w:val="000000"/>
          <w:sz w:val="26"/>
          <w:lang w:val="pt-BR"/>
        </w:rPr>
        <w:tab/>
        <w:t>Aspartic Acid</w:t>
      </w:r>
      <w:r>
        <w:rPr>
          <w:color w:val="000000"/>
          <w:sz w:val="26"/>
          <w:lang w:val="pt-BR"/>
        </w:rPr>
        <w:tab/>
        <w:t>Asp</w:t>
      </w:r>
    </w:p>
    <w:p w14:paraId="5A04F5F1" w14:textId="77777777" w:rsidR="00411E5D" w:rsidRDefault="00411E5D">
      <w:pPr>
        <w:rPr>
          <w:color w:val="000000"/>
          <w:sz w:val="26"/>
          <w:lang w:val="pt-BR"/>
        </w:rPr>
      </w:pPr>
      <w:r>
        <w:rPr>
          <w:color w:val="000000"/>
          <w:sz w:val="26"/>
          <w:lang w:val="pt-BR"/>
        </w:rPr>
        <w:t>E</w:t>
      </w:r>
      <w:r>
        <w:rPr>
          <w:color w:val="000000"/>
          <w:sz w:val="26"/>
          <w:lang w:val="pt-BR"/>
        </w:rPr>
        <w:tab/>
      </w:r>
      <w:r>
        <w:rPr>
          <w:color w:val="000000"/>
          <w:sz w:val="26"/>
          <w:lang w:val="pt-BR"/>
        </w:rPr>
        <w:tab/>
        <w:t>Glutamic Acid</w:t>
      </w:r>
      <w:r>
        <w:rPr>
          <w:color w:val="000000"/>
          <w:sz w:val="26"/>
          <w:lang w:val="pt-BR"/>
        </w:rPr>
        <w:tab/>
        <w:t>Glu</w:t>
      </w:r>
    </w:p>
    <w:p w14:paraId="0B5C00B6" w14:textId="77777777" w:rsidR="00411E5D" w:rsidRDefault="00411E5D">
      <w:pPr>
        <w:rPr>
          <w:color w:val="000000"/>
          <w:sz w:val="26"/>
        </w:rPr>
      </w:pPr>
      <w:r>
        <w:rPr>
          <w:color w:val="000000"/>
          <w:sz w:val="26"/>
        </w:rPr>
        <w:t>F</w:t>
      </w:r>
      <w:r>
        <w:rPr>
          <w:color w:val="000000"/>
          <w:sz w:val="26"/>
        </w:rPr>
        <w:tab/>
      </w:r>
      <w:r>
        <w:rPr>
          <w:color w:val="000000"/>
          <w:sz w:val="26"/>
        </w:rPr>
        <w:tab/>
        <w:t>Phenylalanine</w:t>
      </w:r>
      <w:r>
        <w:rPr>
          <w:color w:val="000000"/>
          <w:sz w:val="26"/>
        </w:rPr>
        <w:tab/>
        <w:t>Phe</w:t>
      </w:r>
    </w:p>
    <w:p w14:paraId="6393F7A5" w14:textId="77777777" w:rsidR="00411E5D" w:rsidRDefault="00411E5D">
      <w:pPr>
        <w:rPr>
          <w:color w:val="000000"/>
          <w:sz w:val="26"/>
        </w:rPr>
      </w:pPr>
      <w:r>
        <w:rPr>
          <w:color w:val="000000"/>
          <w:sz w:val="26"/>
        </w:rPr>
        <w:t>G</w:t>
      </w:r>
      <w:r>
        <w:rPr>
          <w:color w:val="000000"/>
          <w:sz w:val="26"/>
        </w:rPr>
        <w:tab/>
      </w:r>
      <w:r>
        <w:rPr>
          <w:color w:val="000000"/>
          <w:sz w:val="26"/>
        </w:rPr>
        <w:tab/>
        <w:t>Glycine</w:t>
      </w:r>
      <w:r>
        <w:rPr>
          <w:color w:val="000000"/>
          <w:sz w:val="26"/>
        </w:rPr>
        <w:tab/>
      </w:r>
      <w:r>
        <w:rPr>
          <w:color w:val="000000"/>
          <w:sz w:val="26"/>
        </w:rPr>
        <w:tab/>
        <w:t xml:space="preserve">Gly </w:t>
      </w:r>
      <w:r>
        <w:rPr>
          <w:color w:val="000000"/>
          <w:sz w:val="26"/>
        </w:rPr>
        <w:tab/>
      </w:r>
      <w:r>
        <w:rPr>
          <w:color w:val="000000"/>
          <w:sz w:val="26"/>
        </w:rPr>
        <w:tab/>
      </w:r>
    </w:p>
    <w:p w14:paraId="3E905141" w14:textId="77777777" w:rsidR="00411E5D" w:rsidRDefault="00411E5D">
      <w:pPr>
        <w:rPr>
          <w:color w:val="000000"/>
          <w:sz w:val="26"/>
        </w:rPr>
      </w:pPr>
      <w:r>
        <w:rPr>
          <w:color w:val="000000"/>
          <w:sz w:val="26"/>
        </w:rPr>
        <w:t>H</w:t>
      </w:r>
      <w:r>
        <w:rPr>
          <w:color w:val="000000"/>
          <w:sz w:val="26"/>
        </w:rPr>
        <w:tab/>
      </w:r>
      <w:r>
        <w:rPr>
          <w:color w:val="000000"/>
          <w:sz w:val="26"/>
        </w:rPr>
        <w:tab/>
        <w:t>Histidine</w:t>
      </w:r>
      <w:r>
        <w:rPr>
          <w:color w:val="000000"/>
          <w:sz w:val="26"/>
        </w:rPr>
        <w:tab/>
      </w:r>
      <w:r>
        <w:rPr>
          <w:color w:val="000000"/>
          <w:sz w:val="26"/>
        </w:rPr>
        <w:tab/>
        <w:t>His</w:t>
      </w:r>
    </w:p>
    <w:p w14:paraId="4189FC10" w14:textId="77777777" w:rsidR="00411E5D" w:rsidRDefault="00411E5D">
      <w:pPr>
        <w:rPr>
          <w:color w:val="000000"/>
          <w:sz w:val="26"/>
          <w:lang w:val="it-IT"/>
        </w:rPr>
      </w:pPr>
      <w:r>
        <w:rPr>
          <w:color w:val="000000"/>
          <w:sz w:val="26"/>
          <w:lang w:val="it-IT"/>
        </w:rPr>
        <w:t>I</w:t>
      </w:r>
      <w:r>
        <w:rPr>
          <w:color w:val="000000"/>
          <w:sz w:val="26"/>
          <w:lang w:val="it-IT"/>
        </w:rPr>
        <w:tab/>
      </w:r>
      <w:r>
        <w:rPr>
          <w:color w:val="000000"/>
          <w:sz w:val="26"/>
          <w:lang w:val="it-IT"/>
        </w:rPr>
        <w:tab/>
        <w:t>Isoleucine</w:t>
      </w:r>
      <w:r>
        <w:rPr>
          <w:color w:val="000000"/>
          <w:sz w:val="26"/>
          <w:lang w:val="it-IT"/>
        </w:rPr>
        <w:tab/>
      </w:r>
      <w:r>
        <w:rPr>
          <w:color w:val="000000"/>
          <w:sz w:val="26"/>
          <w:lang w:val="it-IT"/>
        </w:rPr>
        <w:tab/>
        <w:t>Ile</w:t>
      </w:r>
    </w:p>
    <w:p w14:paraId="6597B64C" w14:textId="77777777" w:rsidR="00411E5D" w:rsidRDefault="00411E5D">
      <w:pPr>
        <w:rPr>
          <w:color w:val="000000"/>
          <w:sz w:val="26"/>
          <w:lang w:val="fr-FR"/>
        </w:rPr>
      </w:pPr>
      <w:r>
        <w:rPr>
          <w:color w:val="000000"/>
          <w:sz w:val="26"/>
          <w:lang w:val="fr-FR"/>
        </w:rPr>
        <w:t>K</w:t>
      </w:r>
      <w:r>
        <w:rPr>
          <w:color w:val="000000"/>
          <w:sz w:val="26"/>
          <w:lang w:val="fr-FR"/>
        </w:rPr>
        <w:tab/>
      </w:r>
      <w:r>
        <w:rPr>
          <w:color w:val="000000"/>
          <w:sz w:val="26"/>
          <w:lang w:val="fr-FR"/>
        </w:rPr>
        <w:tab/>
        <w:t>Lysine</w:t>
      </w:r>
      <w:r>
        <w:rPr>
          <w:color w:val="000000"/>
          <w:sz w:val="26"/>
          <w:lang w:val="fr-FR"/>
        </w:rPr>
        <w:tab/>
      </w:r>
      <w:r>
        <w:rPr>
          <w:color w:val="000000"/>
          <w:sz w:val="26"/>
          <w:lang w:val="fr-FR"/>
        </w:rPr>
        <w:tab/>
      </w:r>
      <w:r>
        <w:rPr>
          <w:color w:val="000000"/>
          <w:sz w:val="26"/>
          <w:lang w:val="fr-FR"/>
        </w:rPr>
        <w:tab/>
        <w:t>Lys</w:t>
      </w:r>
    </w:p>
    <w:p w14:paraId="08395C34" w14:textId="77777777" w:rsidR="00411E5D" w:rsidRDefault="00411E5D">
      <w:pPr>
        <w:rPr>
          <w:color w:val="000000"/>
          <w:sz w:val="26"/>
          <w:lang w:val="it-IT"/>
        </w:rPr>
      </w:pPr>
      <w:r>
        <w:rPr>
          <w:color w:val="000000"/>
          <w:sz w:val="26"/>
          <w:lang w:val="it-IT"/>
        </w:rPr>
        <w:t>L</w:t>
      </w:r>
      <w:r>
        <w:rPr>
          <w:color w:val="000000"/>
          <w:sz w:val="26"/>
          <w:lang w:val="it-IT"/>
        </w:rPr>
        <w:tab/>
      </w:r>
      <w:r>
        <w:rPr>
          <w:color w:val="000000"/>
          <w:sz w:val="26"/>
          <w:lang w:val="it-IT"/>
        </w:rPr>
        <w:tab/>
        <w:t>Leucine</w:t>
      </w:r>
      <w:r>
        <w:rPr>
          <w:color w:val="000000"/>
          <w:sz w:val="26"/>
          <w:lang w:val="it-IT"/>
        </w:rPr>
        <w:tab/>
      </w:r>
      <w:r>
        <w:rPr>
          <w:color w:val="000000"/>
          <w:sz w:val="26"/>
          <w:lang w:val="it-IT"/>
        </w:rPr>
        <w:tab/>
        <w:t xml:space="preserve">Leu </w:t>
      </w:r>
    </w:p>
    <w:p w14:paraId="1B92DB29" w14:textId="77777777" w:rsidR="00411E5D" w:rsidRDefault="00411E5D">
      <w:pPr>
        <w:rPr>
          <w:color w:val="000000"/>
          <w:sz w:val="26"/>
          <w:lang w:val="nl-BE"/>
        </w:rPr>
      </w:pPr>
      <w:r>
        <w:rPr>
          <w:color w:val="000000"/>
          <w:sz w:val="26"/>
          <w:lang w:val="nl-BE"/>
        </w:rPr>
        <w:t>M</w:t>
      </w:r>
      <w:r>
        <w:rPr>
          <w:color w:val="000000"/>
          <w:sz w:val="26"/>
          <w:lang w:val="nl-BE"/>
        </w:rPr>
        <w:tab/>
      </w:r>
      <w:r>
        <w:rPr>
          <w:color w:val="000000"/>
          <w:sz w:val="26"/>
          <w:lang w:val="nl-BE"/>
        </w:rPr>
        <w:tab/>
        <w:t>Methionine</w:t>
      </w:r>
      <w:r>
        <w:rPr>
          <w:color w:val="000000"/>
          <w:sz w:val="26"/>
          <w:lang w:val="nl-BE"/>
        </w:rPr>
        <w:tab/>
      </w:r>
      <w:r>
        <w:rPr>
          <w:color w:val="000000"/>
          <w:sz w:val="26"/>
          <w:lang w:val="nl-BE"/>
        </w:rPr>
        <w:tab/>
        <w:t xml:space="preserve">Met </w:t>
      </w:r>
    </w:p>
    <w:p w14:paraId="6BEE6412" w14:textId="77777777" w:rsidR="00411E5D" w:rsidRDefault="00411E5D">
      <w:pPr>
        <w:rPr>
          <w:color w:val="000000"/>
          <w:sz w:val="26"/>
          <w:lang w:val="it-IT"/>
        </w:rPr>
      </w:pPr>
      <w:r>
        <w:rPr>
          <w:color w:val="000000"/>
          <w:sz w:val="26"/>
          <w:lang w:val="it-IT"/>
        </w:rPr>
        <w:t>N</w:t>
      </w:r>
      <w:r>
        <w:rPr>
          <w:color w:val="000000"/>
          <w:sz w:val="26"/>
          <w:lang w:val="it-IT"/>
        </w:rPr>
        <w:tab/>
      </w:r>
      <w:r>
        <w:rPr>
          <w:color w:val="000000"/>
          <w:sz w:val="26"/>
          <w:lang w:val="it-IT"/>
        </w:rPr>
        <w:tab/>
        <w:t>Asparagine</w:t>
      </w:r>
      <w:r>
        <w:rPr>
          <w:color w:val="000000"/>
          <w:sz w:val="26"/>
          <w:lang w:val="it-IT"/>
        </w:rPr>
        <w:tab/>
      </w:r>
      <w:r>
        <w:rPr>
          <w:color w:val="000000"/>
          <w:sz w:val="26"/>
          <w:lang w:val="it-IT"/>
        </w:rPr>
        <w:tab/>
        <w:t>Asn</w:t>
      </w:r>
    </w:p>
    <w:p w14:paraId="3381FEE0" w14:textId="77777777" w:rsidR="00411E5D" w:rsidRDefault="00411E5D">
      <w:pPr>
        <w:rPr>
          <w:color w:val="000000"/>
          <w:sz w:val="26"/>
        </w:rPr>
      </w:pPr>
      <w:r>
        <w:rPr>
          <w:color w:val="000000"/>
          <w:sz w:val="26"/>
        </w:rPr>
        <w:t>P</w:t>
      </w:r>
      <w:r>
        <w:rPr>
          <w:color w:val="000000"/>
          <w:sz w:val="26"/>
        </w:rPr>
        <w:tab/>
      </w:r>
      <w:r>
        <w:rPr>
          <w:color w:val="000000"/>
          <w:sz w:val="26"/>
        </w:rPr>
        <w:tab/>
        <w:t>Proline</w:t>
      </w:r>
      <w:r>
        <w:rPr>
          <w:color w:val="000000"/>
          <w:sz w:val="26"/>
        </w:rPr>
        <w:tab/>
      </w:r>
      <w:r>
        <w:rPr>
          <w:color w:val="000000"/>
          <w:sz w:val="26"/>
        </w:rPr>
        <w:tab/>
        <w:t>Pro</w:t>
      </w:r>
    </w:p>
    <w:p w14:paraId="1D1BA66D" w14:textId="77777777" w:rsidR="00411E5D" w:rsidRDefault="00411E5D">
      <w:pPr>
        <w:rPr>
          <w:color w:val="000000"/>
          <w:sz w:val="26"/>
          <w:lang w:val="it-IT"/>
        </w:rPr>
      </w:pPr>
      <w:r>
        <w:rPr>
          <w:color w:val="000000"/>
          <w:sz w:val="26"/>
          <w:lang w:val="it-IT"/>
        </w:rPr>
        <w:t>Q</w:t>
      </w:r>
      <w:r>
        <w:rPr>
          <w:color w:val="000000"/>
          <w:sz w:val="26"/>
          <w:lang w:val="it-IT"/>
        </w:rPr>
        <w:tab/>
      </w:r>
      <w:r>
        <w:rPr>
          <w:color w:val="000000"/>
          <w:sz w:val="26"/>
          <w:lang w:val="it-IT"/>
        </w:rPr>
        <w:tab/>
        <w:t>Glutamine</w:t>
      </w:r>
      <w:r>
        <w:rPr>
          <w:color w:val="000000"/>
          <w:sz w:val="26"/>
          <w:lang w:val="it-IT"/>
        </w:rPr>
        <w:tab/>
      </w:r>
      <w:r>
        <w:rPr>
          <w:color w:val="000000"/>
          <w:sz w:val="26"/>
          <w:lang w:val="it-IT"/>
        </w:rPr>
        <w:tab/>
        <w:t>Gln</w:t>
      </w:r>
    </w:p>
    <w:p w14:paraId="48CC6F46" w14:textId="77777777" w:rsidR="00411E5D" w:rsidRDefault="00411E5D">
      <w:pPr>
        <w:rPr>
          <w:color w:val="000000"/>
          <w:sz w:val="26"/>
          <w:lang w:val="fr-FR"/>
        </w:rPr>
      </w:pPr>
      <w:r>
        <w:rPr>
          <w:color w:val="000000"/>
          <w:sz w:val="26"/>
          <w:lang w:val="fr-FR"/>
        </w:rPr>
        <w:t>R</w:t>
      </w:r>
      <w:r>
        <w:rPr>
          <w:color w:val="000000"/>
          <w:sz w:val="26"/>
          <w:lang w:val="fr-FR"/>
        </w:rPr>
        <w:tab/>
      </w:r>
      <w:r>
        <w:rPr>
          <w:color w:val="000000"/>
          <w:sz w:val="26"/>
          <w:lang w:val="fr-FR"/>
        </w:rPr>
        <w:tab/>
        <w:t>Arginine</w:t>
      </w:r>
      <w:r>
        <w:rPr>
          <w:color w:val="000000"/>
          <w:sz w:val="26"/>
          <w:lang w:val="fr-FR"/>
        </w:rPr>
        <w:tab/>
      </w:r>
      <w:r>
        <w:rPr>
          <w:color w:val="000000"/>
          <w:sz w:val="26"/>
          <w:lang w:val="fr-FR"/>
        </w:rPr>
        <w:tab/>
        <w:t>Arg</w:t>
      </w:r>
    </w:p>
    <w:p w14:paraId="65D5BBCD" w14:textId="77777777" w:rsidR="00411E5D" w:rsidRDefault="00411E5D">
      <w:pPr>
        <w:rPr>
          <w:color w:val="000000"/>
          <w:sz w:val="26"/>
        </w:rPr>
      </w:pPr>
      <w:r>
        <w:rPr>
          <w:color w:val="000000"/>
          <w:sz w:val="26"/>
        </w:rPr>
        <w:t>S</w:t>
      </w:r>
      <w:r>
        <w:rPr>
          <w:color w:val="000000"/>
          <w:sz w:val="26"/>
        </w:rPr>
        <w:tab/>
      </w:r>
      <w:r>
        <w:rPr>
          <w:color w:val="000000"/>
          <w:sz w:val="26"/>
        </w:rPr>
        <w:tab/>
        <w:t>Serine</w:t>
      </w:r>
      <w:r>
        <w:rPr>
          <w:color w:val="000000"/>
          <w:sz w:val="26"/>
        </w:rPr>
        <w:tab/>
      </w:r>
      <w:r>
        <w:rPr>
          <w:color w:val="000000"/>
          <w:sz w:val="26"/>
        </w:rPr>
        <w:tab/>
      </w:r>
      <w:r>
        <w:rPr>
          <w:color w:val="000000"/>
          <w:sz w:val="26"/>
        </w:rPr>
        <w:tab/>
        <w:t>Ser</w:t>
      </w:r>
    </w:p>
    <w:p w14:paraId="53928C7A" w14:textId="77777777" w:rsidR="00411E5D" w:rsidRDefault="00411E5D">
      <w:pPr>
        <w:rPr>
          <w:color w:val="000000"/>
          <w:sz w:val="26"/>
        </w:rPr>
      </w:pPr>
      <w:r>
        <w:rPr>
          <w:color w:val="000000"/>
          <w:sz w:val="26"/>
        </w:rPr>
        <w:t>T</w:t>
      </w:r>
      <w:r>
        <w:rPr>
          <w:color w:val="000000"/>
          <w:sz w:val="26"/>
        </w:rPr>
        <w:tab/>
      </w:r>
      <w:r>
        <w:rPr>
          <w:color w:val="000000"/>
          <w:sz w:val="26"/>
        </w:rPr>
        <w:tab/>
        <w:t>Threonine</w:t>
      </w:r>
      <w:r>
        <w:rPr>
          <w:color w:val="000000"/>
          <w:sz w:val="26"/>
        </w:rPr>
        <w:tab/>
      </w:r>
      <w:r>
        <w:rPr>
          <w:color w:val="000000"/>
          <w:sz w:val="26"/>
        </w:rPr>
        <w:tab/>
        <w:t>Thr</w:t>
      </w:r>
    </w:p>
    <w:p w14:paraId="3823F877" w14:textId="77777777" w:rsidR="00411E5D" w:rsidRDefault="00411E5D">
      <w:pPr>
        <w:rPr>
          <w:color w:val="000000"/>
          <w:sz w:val="26"/>
        </w:rPr>
      </w:pPr>
      <w:r>
        <w:rPr>
          <w:color w:val="000000"/>
          <w:sz w:val="26"/>
        </w:rPr>
        <w:t>V</w:t>
      </w:r>
      <w:r>
        <w:rPr>
          <w:color w:val="000000"/>
          <w:sz w:val="26"/>
        </w:rPr>
        <w:tab/>
      </w:r>
      <w:r>
        <w:rPr>
          <w:color w:val="000000"/>
          <w:sz w:val="26"/>
        </w:rPr>
        <w:tab/>
        <w:t>Valine</w:t>
      </w:r>
      <w:r>
        <w:rPr>
          <w:color w:val="000000"/>
          <w:sz w:val="26"/>
        </w:rPr>
        <w:tab/>
      </w:r>
      <w:r>
        <w:rPr>
          <w:color w:val="000000"/>
          <w:sz w:val="26"/>
        </w:rPr>
        <w:tab/>
      </w:r>
      <w:r>
        <w:rPr>
          <w:color w:val="000000"/>
          <w:sz w:val="26"/>
        </w:rPr>
        <w:tab/>
        <w:t>Val</w:t>
      </w:r>
    </w:p>
    <w:p w14:paraId="56FFC665" w14:textId="77777777" w:rsidR="00411E5D" w:rsidRDefault="00411E5D">
      <w:pPr>
        <w:rPr>
          <w:color w:val="000000"/>
          <w:sz w:val="26"/>
        </w:rPr>
      </w:pPr>
      <w:r>
        <w:rPr>
          <w:color w:val="000000"/>
          <w:sz w:val="26"/>
        </w:rPr>
        <w:t>W</w:t>
      </w:r>
      <w:r>
        <w:rPr>
          <w:color w:val="000000"/>
          <w:sz w:val="26"/>
        </w:rPr>
        <w:tab/>
      </w:r>
      <w:r>
        <w:rPr>
          <w:color w:val="000000"/>
          <w:sz w:val="26"/>
        </w:rPr>
        <w:tab/>
        <w:t>Tryptophan</w:t>
      </w:r>
      <w:r>
        <w:rPr>
          <w:color w:val="000000"/>
          <w:sz w:val="26"/>
        </w:rPr>
        <w:tab/>
      </w:r>
      <w:r>
        <w:rPr>
          <w:color w:val="000000"/>
          <w:sz w:val="26"/>
        </w:rPr>
        <w:tab/>
        <w:t xml:space="preserve">Trp </w:t>
      </w:r>
    </w:p>
    <w:p w14:paraId="2D6AF060" w14:textId="77777777" w:rsidR="00411E5D" w:rsidRDefault="00411E5D">
      <w:pPr>
        <w:rPr>
          <w:b/>
        </w:rPr>
      </w:pPr>
      <w:r>
        <w:rPr>
          <w:color w:val="000000"/>
          <w:sz w:val="26"/>
        </w:rPr>
        <w:t>Y</w:t>
      </w:r>
      <w:r>
        <w:rPr>
          <w:color w:val="000000"/>
          <w:sz w:val="26"/>
        </w:rPr>
        <w:tab/>
      </w:r>
      <w:r>
        <w:rPr>
          <w:color w:val="000000"/>
          <w:sz w:val="26"/>
        </w:rPr>
        <w:tab/>
        <w:t>Tyrosine</w:t>
      </w:r>
      <w:r>
        <w:rPr>
          <w:color w:val="000000"/>
          <w:sz w:val="26"/>
        </w:rPr>
        <w:tab/>
      </w:r>
      <w:r>
        <w:rPr>
          <w:color w:val="000000"/>
          <w:sz w:val="26"/>
        </w:rPr>
        <w:tab/>
        <w:t>Tyr</w:t>
      </w:r>
    </w:p>
    <w:p w14:paraId="7A946AFD" w14:textId="77777777" w:rsidR="00411E5D" w:rsidRDefault="00411E5D">
      <w:pPr>
        <w:rPr>
          <w:b/>
        </w:rPr>
      </w:pPr>
    </w:p>
    <w:p w14:paraId="2AD95D21" w14:textId="77777777" w:rsidR="00411E5D" w:rsidRDefault="00411E5D">
      <w:pPr>
        <w:rPr>
          <w:b/>
        </w:rPr>
      </w:pPr>
    </w:p>
    <w:p w14:paraId="6FD68025" w14:textId="77777777" w:rsidR="00411E5D" w:rsidRDefault="00411E5D">
      <w:pPr>
        <w:rPr>
          <w:b/>
        </w:rPr>
      </w:pPr>
      <w:r>
        <w:rPr>
          <w:b/>
        </w:rPr>
        <w:t>References</w:t>
      </w:r>
    </w:p>
    <w:p w14:paraId="12FEFE62" w14:textId="77777777" w:rsidR="00411E5D" w:rsidRDefault="00411E5D">
      <w:pPr>
        <w:pStyle w:val="PlainText"/>
        <w:rPr>
          <w:rFonts w:ascii="Times New Roman" w:eastAsia="Times New Roman" w:hAnsi="Times New Roman"/>
        </w:rPr>
      </w:pPr>
      <w:r>
        <w:rPr>
          <w:rFonts w:ascii="Times New Roman" w:eastAsia="Times New Roman" w:hAnsi="Times New Roman"/>
        </w:rPr>
        <w:t xml:space="preserve">(a) Berman H. M., Westbrook J., Feng Z., Gilliland G., Bhat T.N., Weissig H., Shindyalov I.N., Bourne P.E. (2000) The Protein Data Bank. </w:t>
      </w:r>
      <w:r>
        <w:rPr>
          <w:rFonts w:ascii="Times New Roman" w:eastAsia="Times New Roman" w:hAnsi="Times New Roman"/>
          <w:i/>
        </w:rPr>
        <w:t>Nucleic Acids Research</w:t>
      </w:r>
      <w:r>
        <w:rPr>
          <w:rFonts w:ascii="Times New Roman" w:eastAsia="Times New Roman" w:hAnsi="Times New Roman"/>
        </w:rPr>
        <w:t xml:space="preserve"> 28: 235-242. </w:t>
      </w:r>
    </w:p>
    <w:p w14:paraId="5B71C1A7" w14:textId="77777777" w:rsidR="00411E5D" w:rsidRDefault="00411E5D">
      <w:pPr>
        <w:pStyle w:val="PlainText"/>
        <w:rPr>
          <w:rFonts w:ascii="Times New Roman" w:eastAsia="Times New Roman" w:hAnsi="Times New Roman"/>
        </w:rPr>
      </w:pPr>
      <w:r>
        <w:rPr>
          <w:rFonts w:ascii="Times New Roman" w:eastAsia="Times New Roman" w:hAnsi="Times New Roman"/>
        </w:rPr>
        <w:t xml:space="preserve">(b) Bairoch A., Apweiler R., Wu C.H., Barker W.C., Boeckmann B., Ferro S., Gasteiger E., Huang H., Lopez R., Magrane M., Martin M.J., Natale D.A., O'Donovan C., Redaschi N., Yeh L.S.  (2005) The Universal Protein Resource (UniProt) </w:t>
      </w:r>
      <w:r>
        <w:rPr>
          <w:rFonts w:ascii="Times New Roman" w:eastAsia="Times New Roman" w:hAnsi="Times New Roman"/>
          <w:i/>
        </w:rPr>
        <w:t>Nucleic Acids Res</w:t>
      </w:r>
      <w:r>
        <w:rPr>
          <w:rFonts w:ascii="Times New Roman" w:eastAsia="Times New Roman" w:hAnsi="Times New Roman"/>
        </w:rPr>
        <w:t>. 33: D154-159.</w:t>
      </w:r>
    </w:p>
    <w:p w14:paraId="361F0B85" w14:textId="77777777" w:rsidR="00411E5D" w:rsidRDefault="00411E5D">
      <w:pPr>
        <w:pStyle w:val="PlainText"/>
        <w:rPr>
          <w:rFonts w:ascii="Times New Roman" w:eastAsia="Times New Roman" w:hAnsi="Times New Roman"/>
        </w:rPr>
      </w:pPr>
      <w:r>
        <w:rPr>
          <w:rFonts w:ascii="Times New Roman" w:eastAsia="Times New Roman" w:hAnsi="Times New Roman"/>
        </w:rPr>
        <w:t xml:space="preserve">(c) Gasteiger E., Gattiker A., Hoogland C., Ivanyi I., Appel R.D., Bairoch A. (2003) ExPASy: the proteomics server for in-depth protein knowledge and analysis. </w:t>
      </w:r>
      <w:r>
        <w:rPr>
          <w:rFonts w:ascii="Times New Roman" w:eastAsia="Times New Roman" w:hAnsi="Times New Roman"/>
          <w:i/>
        </w:rPr>
        <w:t>Nucleic Acids Res</w:t>
      </w:r>
      <w:r>
        <w:rPr>
          <w:rFonts w:ascii="Times New Roman" w:eastAsia="Times New Roman" w:hAnsi="Times New Roman"/>
        </w:rPr>
        <w:t>. 31:3784-3788.</w:t>
      </w:r>
    </w:p>
    <w:p w14:paraId="6009BDB6" w14:textId="77777777" w:rsidR="00411E5D" w:rsidRDefault="00411E5D">
      <w:pPr>
        <w:pStyle w:val="PlainText"/>
        <w:rPr>
          <w:rFonts w:ascii="Times New Roman" w:eastAsia="Times New Roman" w:hAnsi="Times New Roman"/>
        </w:rPr>
      </w:pPr>
    </w:p>
    <w:p w14:paraId="70BFEB7F" w14:textId="77777777" w:rsidR="00411E5D" w:rsidRDefault="00411E5D">
      <w:pPr>
        <w:pStyle w:val="PlainText"/>
        <w:rPr>
          <w:rFonts w:ascii="Times New Roman" w:eastAsia="Times New Roman" w:hAnsi="Times New Roman"/>
          <w:b/>
        </w:rPr>
      </w:pPr>
      <w:r>
        <w:rPr>
          <w:rFonts w:ascii="Times New Roman" w:eastAsia="Times New Roman" w:hAnsi="Times New Roman"/>
          <w:b/>
        </w:rPr>
        <w:t>Acknowledgements</w:t>
      </w:r>
    </w:p>
    <w:p w14:paraId="0DBA550F" w14:textId="51F9BF1D" w:rsidR="00411E5D" w:rsidRDefault="00411E5D">
      <w:pPr>
        <w:pStyle w:val="PlainText"/>
        <w:rPr>
          <w:rFonts w:ascii="Times New Roman" w:eastAsia="Times New Roman" w:hAnsi="Times New Roman"/>
        </w:rPr>
      </w:pPr>
      <w:r>
        <w:rPr>
          <w:rFonts w:ascii="Times New Roman" w:eastAsia="Times New Roman" w:hAnsi="Times New Roman"/>
        </w:rPr>
        <w:t xml:space="preserve">This tutorial was written by Jeff Milton, Monica Sekharan, Christine Zardecki, Rachel Kramer Green, Shuchismita Dutta, and David Goodsell for the RCSB PDB. Last update, </w:t>
      </w:r>
      <w:r w:rsidR="0073018B">
        <w:rPr>
          <w:rFonts w:ascii="Times New Roman" w:eastAsia="Times New Roman" w:hAnsi="Times New Roman"/>
        </w:rPr>
        <w:t>November 25</w:t>
      </w:r>
      <w:r w:rsidR="000023AB">
        <w:rPr>
          <w:rFonts w:ascii="Times New Roman" w:eastAsia="Times New Roman" w:hAnsi="Times New Roman"/>
        </w:rPr>
        <w:t>, 2015.</w:t>
      </w:r>
    </w:p>
    <w:p w14:paraId="405DE5E8" w14:textId="77777777" w:rsidR="00411E5D" w:rsidRDefault="00411E5D">
      <w:pPr>
        <w:rPr>
          <w:b/>
        </w:rPr>
      </w:pPr>
    </w:p>
    <w:sectPr w:rsidR="00411E5D" w:rsidSect="00411E5D">
      <w:footerReference w:type="default" r:id="rId50"/>
      <w:pgSz w:w="12240" w:h="15840"/>
      <w:pgMar w:top="144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1AD4A" w14:textId="77777777" w:rsidR="00A62F80" w:rsidRDefault="00A62F80">
      <w:r>
        <w:separator/>
      </w:r>
    </w:p>
  </w:endnote>
  <w:endnote w:type="continuationSeparator" w:id="0">
    <w:p w14:paraId="53FF1CC1" w14:textId="77777777" w:rsidR="00A62F80" w:rsidRDefault="00A62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8FDDA" w14:textId="77777777" w:rsidR="00A62F80" w:rsidRDefault="00A62F80">
    <w:pPr>
      <w:pStyle w:val="Footer"/>
      <w:rP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3060F2">
      <w:rPr>
        <w:rStyle w:val="PageNumber"/>
        <w:noProof/>
        <w:sz w:val="18"/>
      </w:rPr>
      <w:t>1</w:t>
    </w:r>
    <w:r>
      <w:rPr>
        <w:rStyle w:val="PageNumber"/>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FD536" w14:textId="77777777" w:rsidR="00A62F80" w:rsidRDefault="00A62F80">
      <w:r>
        <w:separator/>
      </w:r>
    </w:p>
  </w:footnote>
  <w:footnote w:type="continuationSeparator" w:id="0">
    <w:p w14:paraId="07AFF16D" w14:textId="77777777" w:rsidR="00A62F80" w:rsidRDefault="00A62F80">
      <w:r>
        <w:continuationSeparator/>
      </w:r>
    </w:p>
  </w:footnote>
  <w:footnote w:id="1">
    <w:p w14:paraId="4568FF9B" w14:textId="77777777" w:rsidR="00A62F80" w:rsidRDefault="00A62F80" w:rsidP="006B7E3F">
      <w:pPr>
        <w:pStyle w:val="FootnoteText"/>
      </w:pPr>
      <w:r>
        <w:rPr>
          <w:rStyle w:val="FootnoteReference"/>
        </w:rPr>
        <w:footnoteRef/>
      </w:r>
      <w:r>
        <w:t xml:space="preserve"> Crystal structure of the Aequorea victoria green fluorescent protein. Ormo, M.,  Cubitt, A.B.,  Kallio, K.,  Gross, L.A.,  Tsien, R.Y.,  Remington, S.J. (1996) Science 273: 1392-1395</w:t>
      </w:r>
    </w:p>
  </w:footnote>
  <w:footnote w:id="2">
    <w:p w14:paraId="6822BC77" w14:textId="77777777" w:rsidR="00A62F80" w:rsidRDefault="00A62F80" w:rsidP="006B7E3F">
      <w:pPr>
        <w:pStyle w:val="FootnoteText"/>
      </w:pPr>
      <w:r>
        <w:rPr>
          <w:rStyle w:val="FootnoteReference"/>
        </w:rPr>
        <w:footnoteRef/>
      </w:r>
      <w:r>
        <w:t xml:space="preserve"> The crystal structure of human deoxyhaemoglobin at 1.74 A resolution.  Fermi, G.,  Perutz, M.F.,  Shaanan, B.,  Fourme, R.</w:t>
      </w:r>
    </w:p>
    <w:p w14:paraId="17A5154C" w14:textId="77777777" w:rsidR="00A62F80" w:rsidRDefault="00A62F80" w:rsidP="006B7E3F">
      <w:pPr>
        <w:pStyle w:val="FootnoteText"/>
      </w:pPr>
      <w:r>
        <w:t xml:space="preserve">(1984) J.Mol.Biol. 175: 159-174 </w:t>
      </w:r>
    </w:p>
  </w:footnote>
  <w:footnote w:id="3">
    <w:p w14:paraId="332EC5F3" w14:textId="77777777" w:rsidR="00A62F80" w:rsidRDefault="00A62F80" w:rsidP="006B7E3F">
      <w:pPr>
        <w:pStyle w:val="FootnoteText"/>
      </w:pPr>
      <w:r>
        <w:rPr>
          <w:rStyle w:val="FootnoteReference"/>
        </w:rPr>
        <w:footnoteRef/>
      </w:r>
      <w:r>
        <w:t xml:space="preserve"> Structural analyses of DNA recognition by the AML1/Runx-1 Runt domain and its allosteric control by CBFbeta. Tahirov, T.H.,  Inoue-Bungo, T.,  Morii, H.,  Fujikawa, A.,  Sasaki, M.,  Kimura, K.,  Shiina, M.,  Sato, K.,  Kumasaka, T., Yamamoto, M.,  Ishii, S.,  Ogata, K. (2001) Cell(Cambridge,Mass.) 104: 755</w:t>
      </w:r>
    </w:p>
  </w:footnote>
  <w:footnote w:id="4">
    <w:p w14:paraId="246CBDBE" w14:textId="77777777" w:rsidR="00A62F80" w:rsidRDefault="00A62F80" w:rsidP="003F35E0">
      <w:pPr>
        <w:pStyle w:val="FootnoteText"/>
      </w:pPr>
      <w:r>
        <w:rPr>
          <w:rStyle w:val="FootnoteReference"/>
        </w:rPr>
        <w:footnoteRef/>
      </w:r>
      <w:r>
        <w:t xml:space="preserve"> Crystal structure and photodynamic behavior of the blue emission variant Y66H/Y145F of green fluorescent protein. Wachter, R.M.,  King, B.A.,  Heim, R.,  Kallio, K.,  Tsien, R.Y.,  Boxer, S.G.,  Remington, S.J. (1997) Biochemistry 36: 9759-9765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342B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957E9D"/>
    <w:multiLevelType w:val="hybridMultilevel"/>
    <w:tmpl w:val="9432CD80"/>
    <w:lvl w:ilvl="0" w:tplc="8CD8A3C0">
      <w:start w:val="1"/>
      <w:numFmt w:val="decimal"/>
      <w:lvlText w:val="%1."/>
      <w:lvlJc w:val="left"/>
      <w:pPr>
        <w:tabs>
          <w:tab w:val="num" w:pos="1080"/>
        </w:tabs>
        <w:ind w:left="1080" w:hanging="360"/>
      </w:pPr>
      <w:rPr>
        <w:rFonts w:hint="default"/>
      </w:rPr>
    </w:lvl>
    <w:lvl w:ilvl="1" w:tplc="7A744110">
      <w:start w:val="1"/>
      <w:numFmt w:val="lowerLetter"/>
      <w:lvlText w:val="%2."/>
      <w:lvlJc w:val="left"/>
      <w:pPr>
        <w:tabs>
          <w:tab w:val="num" w:pos="1800"/>
        </w:tabs>
        <w:ind w:left="1800" w:hanging="360"/>
      </w:pPr>
    </w:lvl>
    <w:lvl w:ilvl="2" w:tplc="921A9846" w:tentative="1">
      <w:start w:val="1"/>
      <w:numFmt w:val="lowerRoman"/>
      <w:lvlText w:val="%3."/>
      <w:lvlJc w:val="right"/>
      <w:pPr>
        <w:tabs>
          <w:tab w:val="num" w:pos="2520"/>
        </w:tabs>
        <w:ind w:left="2520" w:hanging="180"/>
      </w:pPr>
    </w:lvl>
    <w:lvl w:ilvl="3" w:tplc="3D929872" w:tentative="1">
      <w:start w:val="1"/>
      <w:numFmt w:val="decimal"/>
      <w:lvlText w:val="%4."/>
      <w:lvlJc w:val="left"/>
      <w:pPr>
        <w:tabs>
          <w:tab w:val="num" w:pos="3240"/>
        </w:tabs>
        <w:ind w:left="3240" w:hanging="360"/>
      </w:pPr>
    </w:lvl>
    <w:lvl w:ilvl="4" w:tplc="B92E9172" w:tentative="1">
      <w:start w:val="1"/>
      <w:numFmt w:val="lowerLetter"/>
      <w:lvlText w:val="%5."/>
      <w:lvlJc w:val="left"/>
      <w:pPr>
        <w:tabs>
          <w:tab w:val="num" w:pos="3960"/>
        </w:tabs>
        <w:ind w:left="3960" w:hanging="360"/>
      </w:pPr>
    </w:lvl>
    <w:lvl w:ilvl="5" w:tplc="33F0CC68" w:tentative="1">
      <w:start w:val="1"/>
      <w:numFmt w:val="lowerRoman"/>
      <w:lvlText w:val="%6."/>
      <w:lvlJc w:val="right"/>
      <w:pPr>
        <w:tabs>
          <w:tab w:val="num" w:pos="4680"/>
        </w:tabs>
        <w:ind w:left="4680" w:hanging="180"/>
      </w:pPr>
    </w:lvl>
    <w:lvl w:ilvl="6" w:tplc="53462174" w:tentative="1">
      <w:start w:val="1"/>
      <w:numFmt w:val="decimal"/>
      <w:lvlText w:val="%7."/>
      <w:lvlJc w:val="left"/>
      <w:pPr>
        <w:tabs>
          <w:tab w:val="num" w:pos="5400"/>
        </w:tabs>
        <w:ind w:left="5400" w:hanging="360"/>
      </w:pPr>
    </w:lvl>
    <w:lvl w:ilvl="7" w:tplc="BA8281C6" w:tentative="1">
      <w:start w:val="1"/>
      <w:numFmt w:val="lowerLetter"/>
      <w:lvlText w:val="%8."/>
      <w:lvlJc w:val="left"/>
      <w:pPr>
        <w:tabs>
          <w:tab w:val="num" w:pos="6120"/>
        </w:tabs>
        <w:ind w:left="6120" w:hanging="360"/>
      </w:pPr>
    </w:lvl>
    <w:lvl w:ilvl="8" w:tplc="08B686B8" w:tentative="1">
      <w:start w:val="1"/>
      <w:numFmt w:val="lowerRoman"/>
      <w:lvlText w:val="%9."/>
      <w:lvlJc w:val="right"/>
      <w:pPr>
        <w:tabs>
          <w:tab w:val="num" w:pos="6840"/>
        </w:tabs>
        <w:ind w:left="6840" w:hanging="180"/>
      </w:pPr>
    </w:lvl>
  </w:abstractNum>
  <w:abstractNum w:abstractNumId="2">
    <w:nsid w:val="0C5B2244"/>
    <w:multiLevelType w:val="hybridMultilevel"/>
    <w:tmpl w:val="24A8AFB2"/>
    <w:lvl w:ilvl="0" w:tplc="328C75F2">
      <w:start w:val="1"/>
      <w:numFmt w:val="decimal"/>
      <w:lvlText w:val="%1."/>
      <w:lvlJc w:val="left"/>
      <w:pPr>
        <w:tabs>
          <w:tab w:val="num" w:pos="1080"/>
        </w:tabs>
        <w:ind w:left="1080" w:hanging="360"/>
      </w:pPr>
      <w:rPr>
        <w:rFonts w:hint="default"/>
      </w:rPr>
    </w:lvl>
    <w:lvl w:ilvl="1" w:tplc="37D40BC0">
      <w:start w:val="1"/>
      <w:numFmt w:val="lowerLetter"/>
      <w:lvlText w:val="%2."/>
      <w:lvlJc w:val="left"/>
      <w:pPr>
        <w:tabs>
          <w:tab w:val="num" w:pos="1800"/>
        </w:tabs>
        <w:ind w:left="1800" w:hanging="360"/>
      </w:pPr>
    </w:lvl>
    <w:lvl w:ilvl="2" w:tplc="32C04852" w:tentative="1">
      <w:start w:val="1"/>
      <w:numFmt w:val="lowerRoman"/>
      <w:lvlText w:val="%3."/>
      <w:lvlJc w:val="right"/>
      <w:pPr>
        <w:tabs>
          <w:tab w:val="num" w:pos="2520"/>
        </w:tabs>
        <w:ind w:left="2520" w:hanging="180"/>
      </w:pPr>
    </w:lvl>
    <w:lvl w:ilvl="3" w:tplc="E86622DC" w:tentative="1">
      <w:start w:val="1"/>
      <w:numFmt w:val="decimal"/>
      <w:lvlText w:val="%4."/>
      <w:lvlJc w:val="left"/>
      <w:pPr>
        <w:tabs>
          <w:tab w:val="num" w:pos="3240"/>
        </w:tabs>
        <w:ind w:left="3240" w:hanging="360"/>
      </w:pPr>
    </w:lvl>
    <w:lvl w:ilvl="4" w:tplc="9BB4E324" w:tentative="1">
      <w:start w:val="1"/>
      <w:numFmt w:val="lowerLetter"/>
      <w:lvlText w:val="%5."/>
      <w:lvlJc w:val="left"/>
      <w:pPr>
        <w:tabs>
          <w:tab w:val="num" w:pos="3960"/>
        </w:tabs>
        <w:ind w:left="3960" w:hanging="360"/>
      </w:pPr>
    </w:lvl>
    <w:lvl w:ilvl="5" w:tplc="8A58FDFA" w:tentative="1">
      <w:start w:val="1"/>
      <w:numFmt w:val="lowerRoman"/>
      <w:lvlText w:val="%6."/>
      <w:lvlJc w:val="right"/>
      <w:pPr>
        <w:tabs>
          <w:tab w:val="num" w:pos="4680"/>
        </w:tabs>
        <w:ind w:left="4680" w:hanging="180"/>
      </w:pPr>
    </w:lvl>
    <w:lvl w:ilvl="6" w:tplc="F032397A" w:tentative="1">
      <w:start w:val="1"/>
      <w:numFmt w:val="decimal"/>
      <w:lvlText w:val="%7."/>
      <w:lvlJc w:val="left"/>
      <w:pPr>
        <w:tabs>
          <w:tab w:val="num" w:pos="5400"/>
        </w:tabs>
        <w:ind w:left="5400" w:hanging="360"/>
      </w:pPr>
    </w:lvl>
    <w:lvl w:ilvl="7" w:tplc="68BEC282" w:tentative="1">
      <w:start w:val="1"/>
      <w:numFmt w:val="lowerLetter"/>
      <w:lvlText w:val="%8."/>
      <w:lvlJc w:val="left"/>
      <w:pPr>
        <w:tabs>
          <w:tab w:val="num" w:pos="6120"/>
        </w:tabs>
        <w:ind w:left="6120" w:hanging="360"/>
      </w:pPr>
    </w:lvl>
    <w:lvl w:ilvl="8" w:tplc="9E52344E" w:tentative="1">
      <w:start w:val="1"/>
      <w:numFmt w:val="lowerRoman"/>
      <w:lvlText w:val="%9."/>
      <w:lvlJc w:val="right"/>
      <w:pPr>
        <w:tabs>
          <w:tab w:val="num" w:pos="6840"/>
        </w:tabs>
        <w:ind w:left="6840" w:hanging="180"/>
      </w:pPr>
    </w:lvl>
  </w:abstractNum>
  <w:abstractNum w:abstractNumId="3">
    <w:nsid w:val="122C5B71"/>
    <w:multiLevelType w:val="hybridMultilevel"/>
    <w:tmpl w:val="7D4E948A"/>
    <w:lvl w:ilvl="0" w:tplc="CBE822D6">
      <w:start w:val="1"/>
      <w:numFmt w:val="bullet"/>
      <w:lvlText w:val=""/>
      <w:lvlJc w:val="left"/>
      <w:pPr>
        <w:ind w:left="720" w:hanging="360"/>
      </w:pPr>
      <w:rPr>
        <w:rFonts w:ascii="Symbol" w:hAnsi="Symbol" w:hint="default"/>
      </w:rPr>
    </w:lvl>
    <w:lvl w:ilvl="1" w:tplc="F4A884F4" w:tentative="1">
      <w:start w:val="1"/>
      <w:numFmt w:val="bullet"/>
      <w:lvlText w:val="o"/>
      <w:lvlJc w:val="left"/>
      <w:pPr>
        <w:ind w:left="1440" w:hanging="360"/>
      </w:pPr>
      <w:rPr>
        <w:rFonts w:ascii="Courier New" w:hAnsi="Courier New" w:hint="default"/>
      </w:rPr>
    </w:lvl>
    <w:lvl w:ilvl="2" w:tplc="F2E6FCF4" w:tentative="1">
      <w:start w:val="1"/>
      <w:numFmt w:val="bullet"/>
      <w:lvlText w:val=""/>
      <w:lvlJc w:val="left"/>
      <w:pPr>
        <w:ind w:left="2160" w:hanging="360"/>
      </w:pPr>
      <w:rPr>
        <w:rFonts w:ascii="Wingdings" w:hAnsi="Wingdings" w:hint="default"/>
      </w:rPr>
    </w:lvl>
    <w:lvl w:ilvl="3" w:tplc="E2F0CCB8" w:tentative="1">
      <w:start w:val="1"/>
      <w:numFmt w:val="bullet"/>
      <w:lvlText w:val=""/>
      <w:lvlJc w:val="left"/>
      <w:pPr>
        <w:ind w:left="2880" w:hanging="360"/>
      </w:pPr>
      <w:rPr>
        <w:rFonts w:ascii="Symbol" w:hAnsi="Symbol" w:hint="default"/>
      </w:rPr>
    </w:lvl>
    <w:lvl w:ilvl="4" w:tplc="5192C8D6" w:tentative="1">
      <w:start w:val="1"/>
      <w:numFmt w:val="bullet"/>
      <w:lvlText w:val="o"/>
      <w:lvlJc w:val="left"/>
      <w:pPr>
        <w:ind w:left="3600" w:hanging="360"/>
      </w:pPr>
      <w:rPr>
        <w:rFonts w:ascii="Courier New" w:hAnsi="Courier New" w:hint="default"/>
      </w:rPr>
    </w:lvl>
    <w:lvl w:ilvl="5" w:tplc="55C4B13C" w:tentative="1">
      <w:start w:val="1"/>
      <w:numFmt w:val="bullet"/>
      <w:lvlText w:val=""/>
      <w:lvlJc w:val="left"/>
      <w:pPr>
        <w:ind w:left="4320" w:hanging="360"/>
      </w:pPr>
      <w:rPr>
        <w:rFonts w:ascii="Wingdings" w:hAnsi="Wingdings" w:hint="default"/>
      </w:rPr>
    </w:lvl>
    <w:lvl w:ilvl="6" w:tplc="DD20A91E" w:tentative="1">
      <w:start w:val="1"/>
      <w:numFmt w:val="bullet"/>
      <w:lvlText w:val=""/>
      <w:lvlJc w:val="left"/>
      <w:pPr>
        <w:ind w:left="5040" w:hanging="360"/>
      </w:pPr>
      <w:rPr>
        <w:rFonts w:ascii="Symbol" w:hAnsi="Symbol" w:hint="default"/>
      </w:rPr>
    </w:lvl>
    <w:lvl w:ilvl="7" w:tplc="6F849170" w:tentative="1">
      <w:start w:val="1"/>
      <w:numFmt w:val="bullet"/>
      <w:lvlText w:val="o"/>
      <w:lvlJc w:val="left"/>
      <w:pPr>
        <w:ind w:left="5760" w:hanging="360"/>
      </w:pPr>
      <w:rPr>
        <w:rFonts w:ascii="Courier New" w:hAnsi="Courier New" w:hint="default"/>
      </w:rPr>
    </w:lvl>
    <w:lvl w:ilvl="8" w:tplc="F258ADE8" w:tentative="1">
      <w:start w:val="1"/>
      <w:numFmt w:val="bullet"/>
      <w:lvlText w:val=""/>
      <w:lvlJc w:val="left"/>
      <w:pPr>
        <w:ind w:left="6480" w:hanging="360"/>
      </w:pPr>
      <w:rPr>
        <w:rFonts w:ascii="Wingdings" w:hAnsi="Wingdings" w:hint="default"/>
      </w:rPr>
    </w:lvl>
  </w:abstractNum>
  <w:abstractNum w:abstractNumId="4">
    <w:nsid w:val="14165181"/>
    <w:multiLevelType w:val="hybridMultilevel"/>
    <w:tmpl w:val="9244CC2C"/>
    <w:lvl w:ilvl="0" w:tplc="F87E8498">
      <w:start w:val="1"/>
      <w:numFmt w:val="decimal"/>
      <w:lvlText w:val="%1."/>
      <w:lvlJc w:val="left"/>
      <w:pPr>
        <w:tabs>
          <w:tab w:val="num" w:pos="1080"/>
        </w:tabs>
        <w:ind w:left="1080" w:hanging="360"/>
      </w:pPr>
      <w:rPr>
        <w:rFonts w:hint="default"/>
      </w:rPr>
    </w:lvl>
    <w:lvl w:ilvl="1" w:tplc="5F7A46FC">
      <w:start w:val="1"/>
      <w:numFmt w:val="lowerLetter"/>
      <w:lvlText w:val="%2."/>
      <w:lvlJc w:val="left"/>
      <w:pPr>
        <w:tabs>
          <w:tab w:val="num" w:pos="1800"/>
        </w:tabs>
        <w:ind w:left="1800" w:hanging="360"/>
      </w:pPr>
    </w:lvl>
    <w:lvl w:ilvl="2" w:tplc="8F147BDE" w:tentative="1">
      <w:start w:val="1"/>
      <w:numFmt w:val="lowerRoman"/>
      <w:lvlText w:val="%3."/>
      <w:lvlJc w:val="right"/>
      <w:pPr>
        <w:tabs>
          <w:tab w:val="num" w:pos="2520"/>
        </w:tabs>
        <w:ind w:left="2520" w:hanging="180"/>
      </w:pPr>
    </w:lvl>
    <w:lvl w:ilvl="3" w:tplc="94145232" w:tentative="1">
      <w:start w:val="1"/>
      <w:numFmt w:val="decimal"/>
      <w:lvlText w:val="%4."/>
      <w:lvlJc w:val="left"/>
      <w:pPr>
        <w:tabs>
          <w:tab w:val="num" w:pos="3240"/>
        </w:tabs>
        <w:ind w:left="3240" w:hanging="360"/>
      </w:pPr>
    </w:lvl>
    <w:lvl w:ilvl="4" w:tplc="E3663AE6" w:tentative="1">
      <w:start w:val="1"/>
      <w:numFmt w:val="lowerLetter"/>
      <w:lvlText w:val="%5."/>
      <w:lvlJc w:val="left"/>
      <w:pPr>
        <w:tabs>
          <w:tab w:val="num" w:pos="3960"/>
        </w:tabs>
        <w:ind w:left="3960" w:hanging="360"/>
      </w:pPr>
    </w:lvl>
    <w:lvl w:ilvl="5" w:tplc="D736AFB0" w:tentative="1">
      <w:start w:val="1"/>
      <w:numFmt w:val="lowerRoman"/>
      <w:lvlText w:val="%6."/>
      <w:lvlJc w:val="right"/>
      <w:pPr>
        <w:tabs>
          <w:tab w:val="num" w:pos="4680"/>
        </w:tabs>
        <w:ind w:left="4680" w:hanging="180"/>
      </w:pPr>
    </w:lvl>
    <w:lvl w:ilvl="6" w:tplc="808630BA" w:tentative="1">
      <w:start w:val="1"/>
      <w:numFmt w:val="decimal"/>
      <w:lvlText w:val="%7."/>
      <w:lvlJc w:val="left"/>
      <w:pPr>
        <w:tabs>
          <w:tab w:val="num" w:pos="5400"/>
        </w:tabs>
        <w:ind w:left="5400" w:hanging="360"/>
      </w:pPr>
    </w:lvl>
    <w:lvl w:ilvl="7" w:tplc="DBE4528A" w:tentative="1">
      <w:start w:val="1"/>
      <w:numFmt w:val="lowerLetter"/>
      <w:lvlText w:val="%8."/>
      <w:lvlJc w:val="left"/>
      <w:pPr>
        <w:tabs>
          <w:tab w:val="num" w:pos="6120"/>
        </w:tabs>
        <w:ind w:left="6120" w:hanging="360"/>
      </w:pPr>
    </w:lvl>
    <w:lvl w:ilvl="8" w:tplc="D936700E" w:tentative="1">
      <w:start w:val="1"/>
      <w:numFmt w:val="lowerRoman"/>
      <w:lvlText w:val="%9."/>
      <w:lvlJc w:val="right"/>
      <w:pPr>
        <w:tabs>
          <w:tab w:val="num" w:pos="6840"/>
        </w:tabs>
        <w:ind w:left="6840" w:hanging="180"/>
      </w:pPr>
    </w:lvl>
  </w:abstractNum>
  <w:abstractNum w:abstractNumId="5">
    <w:nsid w:val="177F220D"/>
    <w:multiLevelType w:val="hybridMultilevel"/>
    <w:tmpl w:val="063A563C"/>
    <w:lvl w:ilvl="0" w:tplc="A1908AB2">
      <w:start w:val="1"/>
      <w:numFmt w:val="decimal"/>
      <w:lvlText w:val="%1."/>
      <w:lvlJc w:val="left"/>
      <w:pPr>
        <w:tabs>
          <w:tab w:val="num" w:pos="720"/>
        </w:tabs>
        <w:ind w:left="720" w:hanging="360"/>
      </w:pPr>
      <w:rPr>
        <w:rFonts w:hint="default"/>
      </w:rPr>
    </w:lvl>
    <w:lvl w:ilvl="1" w:tplc="42F40654">
      <w:start w:val="1"/>
      <w:numFmt w:val="lowerLetter"/>
      <w:lvlText w:val="%2."/>
      <w:lvlJc w:val="left"/>
      <w:pPr>
        <w:tabs>
          <w:tab w:val="num" w:pos="1440"/>
        </w:tabs>
        <w:ind w:left="1440" w:hanging="360"/>
      </w:pPr>
    </w:lvl>
    <w:lvl w:ilvl="2" w:tplc="342262AE" w:tentative="1">
      <w:start w:val="1"/>
      <w:numFmt w:val="lowerRoman"/>
      <w:lvlText w:val="%3."/>
      <w:lvlJc w:val="right"/>
      <w:pPr>
        <w:tabs>
          <w:tab w:val="num" w:pos="2160"/>
        </w:tabs>
        <w:ind w:left="2160" w:hanging="180"/>
      </w:pPr>
    </w:lvl>
    <w:lvl w:ilvl="3" w:tplc="39A60074" w:tentative="1">
      <w:start w:val="1"/>
      <w:numFmt w:val="decimal"/>
      <w:lvlText w:val="%4."/>
      <w:lvlJc w:val="left"/>
      <w:pPr>
        <w:tabs>
          <w:tab w:val="num" w:pos="2880"/>
        </w:tabs>
        <w:ind w:left="2880" w:hanging="360"/>
      </w:pPr>
    </w:lvl>
    <w:lvl w:ilvl="4" w:tplc="A7389D1A" w:tentative="1">
      <w:start w:val="1"/>
      <w:numFmt w:val="lowerLetter"/>
      <w:lvlText w:val="%5."/>
      <w:lvlJc w:val="left"/>
      <w:pPr>
        <w:tabs>
          <w:tab w:val="num" w:pos="3600"/>
        </w:tabs>
        <w:ind w:left="3600" w:hanging="360"/>
      </w:pPr>
    </w:lvl>
    <w:lvl w:ilvl="5" w:tplc="908E0326" w:tentative="1">
      <w:start w:val="1"/>
      <w:numFmt w:val="lowerRoman"/>
      <w:lvlText w:val="%6."/>
      <w:lvlJc w:val="right"/>
      <w:pPr>
        <w:tabs>
          <w:tab w:val="num" w:pos="4320"/>
        </w:tabs>
        <w:ind w:left="4320" w:hanging="180"/>
      </w:pPr>
    </w:lvl>
    <w:lvl w:ilvl="6" w:tplc="3A5A1E24" w:tentative="1">
      <w:start w:val="1"/>
      <w:numFmt w:val="decimal"/>
      <w:lvlText w:val="%7."/>
      <w:lvlJc w:val="left"/>
      <w:pPr>
        <w:tabs>
          <w:tab w:val="num" w:pos="5040"/>
        </w:tabs>
        <w:ind w:left="5040" w:hanging="360"/>
      </w:pPr>
    </w:lvl>
    <w:lvl w:ilvl="7" w:tplc="A7E4533C" w:tentative="1">
      <w:start w:val="1"/>
      <w:numFmt w:val="lowerLetter"/>
      <w:lvlText w:val="%8."/>
      <w:lvlJc w:val="left"/>
      <w:pPr>
        <w:tabs>
          <w:tab w:val="num" w:pos="5760"/>
        </w:tabs>
        <w:ind w:left="5760" w:hanging="360"/>
      </w:pPr>
    </w:lvl>
    <w:lvl w:ilvl="8" w:tplc="958A7DCE" w:tentative="1">
      <w:start w:val="1"/>
      <w:numFmt w:val="lowerRoman"/>
      <w:lvlText w:val="%9."/>
      <w:lvlJc w:val="right"/>
      <w:pPr>
        <w:tabs>
          <w:tab w:val="num" w:pos="6480"/>
        </w:tabs>
        <w:ind w:left="6480" w:hanging="180"/>
      </w:pPr>
    </w:lvl>
  </w:abstractNum>
  <w:abstractNum w:abstractNumId="6">
    <w:nsid w:val="21101728"/>
    <w:multiLevelType w:val="hybridMultilevel"/>
    <w:tmpl w:val="327C46F8"/>
    <w:lvl w:ilvl="0" w:tplc="8AECE7F2">
      <w:start w:val="1"/>
      <w:numFmt w:val="decimal"/>
      <w:lvlText w:val="%1."/>
      <w:lvlJc w:val="left"/>
      <w:pPr>
        <w:tabs>
          <w:tab w:val="num" w:pos="720"/>
        </w:tabs>
        <w:ind w:left="720" w:hanging="360"/>
      </w:pPr>
      <w:rPr>
        <w:rFonts w:hint="default"/>
      </w:rPr>
    </w:lvl>
    <w:lvl w:ilvl="1" w:tplc="CF3A889C">
      <w:start w:val="1"/>
      <w:numFmt w:val="lowerLetter"/>
      <w:lvlText w:val="%2."/>
      <w:lvlJc w:val="left"/>
      <w:pPr>
        <w:tabs>
          <w:tab w:val="num" w:pos="1440"/>
        </w:tabs>
        <w:ind w:left="1440" w:hanging="360"/>
      </w:pPr>
    </w:lvl>
    <w:lvl w:ilvl="2" w:tplc="2C96CC3A" w:tentative="1">
      <w:start w:val="1"/>
      <w:numFmt w:val="lowerRoman"/>
      <w:lvlText w:val="%3."/>
      <w:lvlJc w:val="right"/>
      <w:pPr>
        <w:tabs>
          <w:tab w:val="num" w:pos="2160"/>
        </w:tabs>
        <w:ind w:left="2160" w:hanging="180"/>
      </w:pPr>
    </w:lvl>
    <w:lvl w:ilvl="3" w:tplc="8C761E84" w:tentative="1">
      <w:start w:val="1"/>
      <w:numFmt w:val="decimal"/>
      <w:lvlText w:val="%4."/>
      <w:lvlJc w:val="left"/>
      <w:pPr>
        <w:tabs>
          <w:tab w:val="num" w:pos="2880"/>
        </w:tabs>
        <w:ind w:left="2880" w:hanging="360"/>
      </w:pPr>
    </w:lvl>
    <w:lvl w:ilvl="4" w:tplc="07F0F0E0" w:tentative="1">
      <w:start w:val="1"/>
      <w:numFmt w:val="lowerLetter"/>
      <w:lvlText w:val="%5."/>
      <w:lvlJc w:val="left"/>
      <w:pPr>
        <w:tabs>
          <w:tab w:val="num" w:pos="3600"/>
        </w:tabs>
        <w:ind w:left="3600" w:hanging="360"/>
      </w:pPr>
    </w:lvl>
    <w:lvl w:ilvl="5" w:tplc="6820EBD6" w:tentative="1">
      <w:start w:val="1"/>
      <w:numFmt w:val="lowerRoman"/>
      <w:lvlText w:val="%6."/>
      <w:lvlJc w:val="right"/>
      <w:pPr>
        <w:tabs>
          <w:tab w:val="num" w:pos="4320"/>
        </w:tabs>
        <w:ind w:left="4320" w:hanging="180"/>
      </w:pPr>
    </w:lvl>
    <w:lvl w:ilvl="6" w:tplc="FAC4DCA0" w:tentative="1">
      <w:start w:val="1"/>
      <w:numFmt w:val="decimal"/>
      <w:lvlText w:val="%7."/>
      <w:lvlJc w:val="left"/>
      <w:pPr>
        <w:tabs>
          <w:tab w:val="num" w:pos="5040"/>
        </w:tabs>
        <w:ind w:left="5040" w:hanging="360"/>
      </w:pPr>
    </w:lvl>
    <w:lvl w:ilvl="7" w:tplc="8C0AD11C" w:tentative="1">
      <w:start w:val="1"/>
      <w:numFmt w:val="lowerLetter"/>
      <w:lvlText w:val="%8."/>
      <w:lvlJc w:val="left"/>
      <w:pPr>
        <w:tabs>
          <w:tab w:val="num" w:pos="5760"/>
        </w:tabs>
        <w:ind w:left="5760" w:hanging="360"/>
      </w:pPr>
    </w:lvl>
    <w:lvl w:ilvl="8" w:tplc="B496703E" w:tentative="1">
      <w:start w:val="1"/>
      <w:numFmt w:val="lowerRoman"/>
      <w:lvlText w:val="%9."/>
      <w:lvlJc w:val="right"/>
      <w:pPr>
        <w:tabs>
          <w:tab w:val="num" w:pos="6480"/>
        </w:tabs>
        <w:ind w:left="6480" w:hanging="180"/>
      </w:pPr>
    </w:lvl>
  </w:abstractNum>
  <w:abstractNum w:abstractNumId="7">
    <w:nsid w:val="272A3594"/>
    <w:multiLevelType w:val="hybridMultilevel"/>
    <w:tmpl w:val="78165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786B1F"/>
    <w:multiLevelType w:val="hybridMultilevel"/>
    <w:tmpl w:val="F99EAB5E"/>
    <w:lvl w:ilvl="0" w:tplc="940890AE">
      <w:start w:val="1"/>
      <w:numFmt w:val="decimal"/>
      <w:lvlText w:val="%1."/>
      <w:lvlJc w:val="left"/>
      <w:pPr>
        <w:tabs>
          <w:tab w:val="num" w:pos="1500"/>
        </w:tabs>
        <w:ind w:left="1500" w:hanging="360"/>
      </w:pPr>
      <w:rPr>
        <w:rFonts w:hint="default"/>
      </w:rPr>
    </w:lvl>
    <w:lvl w:ilvl="1" w:tplc="0B2C144C">
      <w:start w:val="1"/>
      <w:numFmt w:val="lowerLetter"/>
      <w:lvlText w:val="%2."/>
      <w:lvlJc w:val="left"/>
      <w:pPr>
        <w:ind w:left="2160" w:hanging="360"/>
      </w:pPr>
    </w:lvl>
    <w:lvl w:ilvl="2" w:tplc="0C22F6E0">
      <w:start w:val="1"/>
      <w:numFmt w:val="lowerRoman"/>
      <w:lvlText w:val="%3."/>
      <w:lvlJc w:val="right"/>
      <w:pPr>
        <w:ind w:left="2880" w:hanging="180"/>
      </w:pPr>
    </w:lvl>
    <w:lvl w:ilvl="3" w:tplc="7474F7B0" w:tentative="1">
      <w:start w:val="1"/>
      <w:numFmt w:val="decimal"/>
      <w:lvlText w:val="%4."/>
      <w:lvlJc w:val="left"/>
      <w:pPr>
        <w:ind w:left="3600" w:hanging="360"/>
      </w:pPr>
    </w:lvl>
    <w:lvl w:ilvl="4" w:tplc="E5CC65FE" w:tentative="1">
      <w:start w:val="1"/>
      <w:numFmt w:val="lowerLetter"/>
      <w:lvlText w:val="%5."/>
      <w:lvlJc w:val="left"/>
      <w:pPr>
        <w:ind w:left="4320" w:hanging="360"/>
      </w:pPr>
    </w:lvl>
    <w:lvl w:ilvl="5" w:tplc="6002893A" w:tentative="1">
      <w:start w:val="1"/>
      <w:numFmt w:val="lowerRoman"/>
      <w:lvlText w:val="%6."/>
      <w:lvlJc w:val="right"/>
      <w:pPr>
        <w:ind w:left="5040" w:hanging="180"/>
      </w:pPr>
    </w:lvl>
    <w:lvl w:ilvl="6" w:tplc="F8661DE0" w:tentative="1">
      <w:start w:val="1"/>
      <w:numFmt w:val="decimal"/>
      <w:lvlText w:val="%7."/>
      <w:lvlJc w:val="left"/>
      <w:pPr>
        <w:ind w:left="5760" w:hanging="360"/>
      </w:pPr>
    </w:lvl>
    <w:lvl w:ilvl="7" w:tplc="672ECBEA" w:tentative="1">
      <w:start w:val="1"/>
      <w:numFmt w:val="lowerLetter"/>
      <w:lvlText w:val="%8."/>
      <w:lvlJc w:val="left"/>
      <w:pPr>
        <w:ind w:left="6480" w:hanging="360"/>
      </w:pPr>
    </w:lvl>
    <w:lvl w:ilvl="8" w:tplc="6956702E" w:tentative="1">
      <w:start w:val="1"/>
      <w:numFmt w:val="lowerRoman"/>
      <w:lvlText w:val="%9."/>
      <w:lvlJc w:val="right"/>
      <w:pPr>
        <w:ind w:left="7200" w:hanging="180"/>
      </w:pPr>
    </w:lvl>
  </w:abstractNum>
  <w:abstractNum w:abstractNumId="9">
    <w:nsid w:val="2B8B3648"/>
    <w:multiLevelType w:val="hybridMultilevel"/>
    <w:tmpl w:val="EC307DFA"/>
    <w:lvl w:ilvl="0" w:tplc="5454B340">
      <w:start w:val="2"/>
      <w:numFmt w:val="decimal"/>
      <w:lvlText w:val="%1."/>
      <w:lvlJc w:val="left"/>
      <w:pPr>
        <w:tabs>
          <w:tab w:val="num" w:pos="720"/>
        </w:tabs>
        <w:ind w:left="720" w:hanging="360"/>
      </w:pPr>
      <w:rPr>
        <w:rFonts w:hint="default"/>
      </w:rPr>
    </w:lvl>
    <w:lvl w:ilvl="1" w:tplc="1AC2D484" w:tentative="1">
      <w:start w:val="1"/>
      <w:numFmt w:val="lowerLetter"/>
      <w:lvlText w:val="%2."/>
      <w:lvlJc w:val="left"/>
      <w:pPr>
        <w:tabs>
          <w:tab w:val="num" w:pos="1440"/>
        </w:tabs>
        <w:ind w:left="1440" w:hanging="360"/>
      </w:pPr>
    </w:lvl>
    <w:lvl w:ilvl="2" w:tplc="4D96C526" w:tentative="1">
      <w:start w:val="1"/>
      <w:numFmt w:val="lowerRoman"/>
      <w:lvlText w:val="%3."/>
      <w:lvlJc w:val="right"/>
      <w:pPr>
        <w:tabs>
          <w:tab w:val="num" w:pos="2160"/>
        </w:tabs>
        <w:ind w:left="2160" w:hanging="180"/>
      </w:pPr>
    </w:lvl>
    <w:lvl w:ilvl="3" w:tplc="E7C61C4E" w:tentative="1">
      <w:start w:val="1"/>
      <w:numFmt w:val="decimal"/>
      <w:lvlText w:val="%4."/>
      <w:lvlJc w:val="left"/>
      <w:pPr>
        <w:tabs>
          <w:tab w:val="num" w:pos="2880"/>
        </w:tabs>
        <w:ind w:left="2880" w:hanging="360"/>
      </w:pPr>
    </w:lvl>
    <w:lvl w:ilvl="4" w:tplc="2DAC81C6" w:tentative="1">
      <w:start w:val="1"/>
      <w:numFmt w:val="lowerLetter"/>
      <w:lvlText w:val="%5."/>
      <w:lvlJc w:val="left"/>
      <w:pPr>
        <w:tabs>
          <w:tab w:val="num" w:pos="3600"/>
        </w:tabs>
        <w:ind w:left="3600" w:hanging="360"/>
      </w:pPr>
    </w:lvl>
    <w:lvl w:ilvl="5" w:tplc="E92617D4" w:tentative="1">
      <w:start w:val="1"/>
      <w:numFmt w:val="lowerRoman"/>
      <w:lvlText w:val="%6."/>
      <w:lvlJc w:val="right"/>
      <w:pPr>
        <w:tabs>
          <w:tab w:val="num" w:pos="4320"/>
        </w:tabs>
        <w:ind w:left="4320" w:hanging="180"/>
      </w:pPr>
    </w:lvl>
    <w:lvl w:ilvl="6" w:tplc="6164AF90" w:tentative="1">
      <w:start w:val="1"/>
      <w:numFmt w:val="decimal"/>
      <w:lvlText w:val="%7."/>
      <w:lvlJc w:val="left"/>
      <w:pPr>
        <w:tabs>
          <w:tab w:val="num" w:pos="5040"/>
        </w:tabs>
        <w:ind w:left="5040" w:hanging="360"/>
      </w:pPr>
    </w:lvl>
    <w:lvl w:ilvl="7" w:tplc="D500D878" w:tentative="1">
      <w:start w:val="1"/>
      <w:numFmt w:val="lowerLetter"/>
      <w:lvlText w:val="%8."/>
      <w:lvlJc w:val="left"/>
      <w:pPr>
        <w:tabs>
          <w:tab w:val="num" w:pos="5760"/>
        </w:tabs>
        <w:ind w:left="5760" w:hanging="360"/>
      </w:pPr>
    </w:lvl>
    <w:lvl w:ilvl="8" w:tplc="FCB2F28C" w:tentative="1">
      <w:start w:val="1"/>
      <w:numFmt w:val="lowerRoman"/>
      <w:lvlText w:val="%9."/>
      <w:lvlJc w:val="right"/>
      <w:pPr>
        <w:tabs>
          <w:tab w:val="num" w:pos="6480"/>
        </w:tabs>
        <w:ind w:left="6480" w:hanging="180"/>
      </w:pPr>
    </w:lvl>
  </w:abstractNum>
  <w:abstractNum w:abstractNumId="10">
    <w:nsid w:val="2BE642A7"/>
    <w:multiLevelType w:val="hybridMultilevel"/>
    <w:tmpl w:val="80E8E1EC"/>
    <w:lvl w:ilvl="0" w:tplc="85A6D628">
      <w:start w:val="1"/>
      <w:numFmt w:val="decimal"/>
      <w:lvlText w:val="%1."/>
      <w:lvlJc w:val="left"/>
      <w:pPr>
        <w:tabs>
          <w:tab w:val="num" w:pos="720"/>
        </w:tabs>
        <w:ind w:left="720" w:hanging="360"/>
      </w:pPr>
      <w:rPr>
        <w:rFonts w:hint="default"/>
      </w:rPr>
    </w:lvl>
    <w:lvl w:ilvl="1" w:tplc="5BC62D7C" w:tentative="1">
      <w:start w:val="1"/>
      <w:numFmt w:val="lowerLetter"/>
      <w:lvlText w:val="%2."/>
      <w:lvlJc w:val="left"/>
      <w:pPr>
        <w:tabs>
          <w:tab w:val="num" w:pos="1440"/>
        </w:tabs>
        <w:ind w:left="1440" w:hanging="360"/>
      </w:pPr>
    </w:lvl>
    <w:lvl w:ilvl="2" w:tplc="588A1098" w:tentative="1">
      <w:start w:val="1"/>
      <w:numFmt w:val="lowerRoman"/>
      <w:lvlText w:val="%3."/>
      <w:lvlJc w:val="right"/>
      <w:pPr>
        <w:tabs>
          <w:tab w:val="num" w:pos="2160"/>
        </w:tabs>
        <w:ind w:left="2160" w:hanging="180"/>
      </w:pPr>
    </w:lvl>
    <w:lvl w:ilvl="3" w:tplc="F662CF34" w:tentative="1">
      <w:start w:val="1"/>
      <w:numFmt w:val="decimal"/>
      <w:lvlText w:val="%4."/>
      <w:lvlJc w:val="left"/>
      <w:pPr>
        <w:tabs>
          <w:tab w:val="num" w:pos="2880"/>
        </w:tabs>
        <w:ind w:left="2880" w:hanging="360"/>
      </w:pPr>
    </w:lvl>
    <w:lvl w:ilvl="4" w:tplc="821CEDB6" w:tentative="1">
      <w:start w:val="1"/>
      <w:numFmt w:val="lowerLetter"/>
      <w:lvlText w:val="%5."/>
      <w:lvlJc w:val="left"/>
      <w:pPr>
        <w:tabs>
          <w:tab w:val="num" w:pos="3600"/>
        </w:tabs>
        <w:ind w:left="3600" w:hanging="360"/>
      </w:pPr>
    </w:lvl>
    <w:lvl w:ilvl="5" w:tplc="16C49BF6" w:tentative="1">
      <w:start w:val="1"/>
      <w:numFmt w:val="lowerRoman"/>
      <w:lvlText w:val="%6."/>
      <w:lvlJc w:val="right"/>
      <w:pPr>
        <w:tabs>
          <w:tab w:val="num" w:pos="4320"/>
        </w:tabs>
        <w:ind w:left="4320" w:hanging="180"/>
      </w:pPr>
    </w:lvl>
    <w:lvl w:ilvl="6" w:tplc="993E73D0" w:tentative="1">
      <w:start w:val="1"/>
      <w:numFmt w:val="decimal"/>
      <w:lvlText w:val="%7."/>
      <w:lvlJc w:val="left"/>
      <w:pPr>
        <w:tabs>
          <w:tab w:val="num" w:pos="5040"/>
        </w:tabs>
        <w:ind w:left="5040" w:hanging="360"/>
      </w:pPr>
    </w:lvl>
    <w:lvl w:ilvl="7" w:tplc="95464CFA" w:tentative="1">
      <w:start w:val="1"/>
      <w:numFmt w:val="lowerLetter"/>
      <w:lvlText w:val="%8."/>
      <w:lvlJc w:val="left"/>
      <w:pPr>
        <w:tabs>
          <w:tab w:val="num" w:pos="5760"/>
        </w:tabs>
        <w:ind w:left="5760" w:hanging="360"/>
      </w:pPr>
    </w:lvl>
    <w:lvl w:ilvl="8" w:tplc="81CC11A8" w:tentative="1">
      <w:start w:val="1"/>
      <w:numFmt w:val="lowerRoman"/>
      <w:lvlText w:val="%9."/>
      <w:lvlJc w:val="right"/>
      <w:pPr>
        <w:tabs>
          <w:tab w:val="num" w:pos="6480"/>
        </w:tabs>
        <w:ind w:left="6480" w:hanging="180"/>
      </w:pPr>
    </w:lvl>
  </w:abstractNum>
  <w:abstractNum w:abstractNumId="11">
    <w:nsid w:val="2D99056C"/>
    <w:multiLevelType w:val="hybridMultilevel"/>
    <w:tmpl w:val="807EE2E0"/>
    <w:lvl w:ilvl="0" w:tplc="984406D8">
      <w:start w:val="1"/>
      <w:numFmt w:val="decimal"/>
      <w:lvlText w:val="%1."/>
      <w:lvlJc w:val="left"/>
      <w:pPr>
        <w:tabs>
          <w:tab w:val="num" w:pos="720"/>
        </w:tabs>
        <w:ind w:left="720" w:hanging="360"/>
      </w:pPr>
      <w:rPr>
        <w:rFonts w:hint="default"/>
      </w:rPr>
    </w:lvl>
    <w:lvl w:ilvl="1" w:tplc="08FC2A78" w:tentative="1">
      <w:start w:val="1"/>
      <w:numFmt w:val="lowerLetter"/>
      <w:lvlText w:val="%2."/>
      <w:lvlJc w:val="left"/>
      <w:pPr>
        <w:tabs>
          <w:tab w:val="num" w:pos="1440"/>
        </w:tabs>
        <w:ind w:left="1440" w:hanging="360"/>
      </w:pPr>
    </w:lvl>
    <w:lvl w:ilvl="2" w:tplc="8356FDB6" w:tentative="1">
      <w:start w:val="1"/>
      <w:numFmt w:val="lowerRoman"/>
      <w:lvlText w:val="%3."/>
      <w:lvlJc w:val="right"/>
      <w:pPr>
        <w:tabs>
          <w:tab w:val="num" w:pos="2160"/>
        </w:tabs>
        <w:ind w:left="2160" w:hanging="180"/>
      </w:pPr>
    </w:lvl>
    <w:lvl w:ilvl="3" w:tplc="EFAAF360" w:tentative="1">
      <w:start w:val="1"/>
      <w:numFmt w:val="decimal"/>
      <w:lvlText w:val="%4."/>
      <w:lvlJc w:val="left"/>
      <w:pPr>
        <w:tabs>
          <w:tab w:val="num" w:pos="2880"/>
        </w:tabs>
        <w:ind w:left="2880" w:hanging="360"/>
      </w:pPr>
    </w:lvl>
    <w:lvl w:ilvl="4" w:tplc="6D76AF82" w:tentative="1">
      <w:start w:val="1"/>
      <w:numFmt w:val="lowerLetter"/>
      <w:lvlText w:val="%5."/>
      <w:lvlJc w:val="left"/>
      <w:pPr>
        <w:tabs>
          <w:tab w:val="num" w:pos="3600"/>
        </w:tabs>
        <w:ind w:left="3600" w:hanging="360"/>
      </w:pPr>
    </w:lvl>
    <w:lvl w:ilvl="5" w:tplc="A2308B92" w:tentative="1">
      <w:start w:val="1"/>
      <w:numFmt w:val="lowerRoman"/>
      <w:lvlText w:val="%6."/>
      <w:lvlJc w:val="right"/>
      <w:pPr>
        <w:tabs>
          <w:tab w:val="num" w:pos="4320"/>
        </w:tabs>
        <w:ind w:left="4320" w:hanging="180"/>
      </w:pPr>
    </w:lvl>
    <w:lvl w:ilvl="6" w:tplc="0682F69A" w:tentative="1">
      <w:start w:val="1"/>
      <w:numFmt w:val="decimal"/>
      <w:lvlText w:val="%7."/>
      <w:lvlJc w:val="left"/>
      <w:pPr>
        <w:tabs>
          <w:tab w:val="num" w:pos="5040"/>
        </w:tabs>
        <w:ind w:left="5040" w:hanging="360"/>
      </w:pPr>
    </w:lvl>
    <w:lvl w:ilvl="7" w:tplc="1918237A" w:tentative="1">
      <w:start w:val="1"/>
      <w:numFmt w:val="lowerLetter"/>
      <w:lvlText w:val="%8."/>
      <w:lvlJc w:val="left"/>
      <w:pPr>
        <w:tabs>
          <w:tab w:val="num" w:pos="5760"/>
        </w:tabs>
        <w:ind w:left="5760" w:hanging="360"/>
      </w:pPr>
    </w:lvl>
    <w:lvl w:ilvl="8" w:tplc="4820528E" w:tentative="1">
      <w:start w:val="1"/>
      <w:numFmt w:val="lowerRoman"/>
      <w:lvlText w:val="%9."/>
      <w:lvlJc w:val="right"/>
      <w:pPr>
        <w:tabs>
          <w:tab w:val="num" w:pos="6480"/>
        </w:tabs>
        <w:ind w:left="6480" w:hanging="180"/>
      </w:pPr>
    </w:lvl>
  </w:abstractNum>
  <w:abstractNum w:abstractNumId="12">
    <w:nsid w:val="30E8686D"/>
    <w:multiLevelType w:val="hybridMultilevel"/>
    <w:tmpl w:val="2B1E8DC6"/>
    <w:lvl w:ilvl="0" w:tplc="283A7EA4">
      <w:start w:val="1"/>
      <w:numFmt w:val="decimal"/>
      <w:lvlText w:val="%1."/>
      <w:lvlJc w:val="left"/>
      <w:pPr>
        <w:tabs>
          <w:tab w:val="num" w:pos="1080"/>
        </w:tabs>
        <w:ind w:left="1080" w:hanging="360"/>
      </w:pPr>
      <w:rPr>
        <w:rFonts w:hint="default"/>
      </w:rPr>
    </w:lvl>
    <w:lvl w:ilvl="1" w:tplc="BC5CA2BE">
      <w:start w:val="1"/>
      <w:numFmt w:val="lowerLetter"/>
      <w:lvlText w:val="%2."/>
      <w:lvlJc w:val="left"/>
      <w:pPr>
        <w:tabs>
          <w:tab w:val="num" w:pos="1800"/>
        </w:tabs>
        <w:ind w:left="1800" w:hanging="360"/>
      </w:pPr>
    </w:lvl>
    <w:lvl w:ilvl="2" w:tplc="ED821E2C">
      <w:start w:val="1"/>
      <w:numFmt w:val="lowerRoman"/>
      <w:lvlText w:val="%3."/>
      <w:lvlJc w:val="right"/>
      <w:pPr>
        <w:tabs>
          <w:tab w:val="num" w:pos="2520"/>
        </w:tabs>
        <w:ind w:left="2520" w:hanging="180"/>
      </w:pPr>
    </w:lvl>
    <w:lvl w:ilvl="3" w:tplc="F086E404">
      <w:start w:val="1"/>
      <w:numFmt w:val="decimal"/>
      <w:lvlText w:val="%4."/>
      <w:lvlJc w:val="left"/>
      <w:pPr>
        <w:tabs>
          <w:tab w:val="num" w:pos="3240"/>
        </w:tabs>
        <w:ind w:left="3240" w:hanging="360"/>
      </w:pPr>
    </w:lvl>
    <w:lvl w:ilvl="4" w:tplc="EC1A46BE" w:tentative="1">
      <w:start w:val="1"/>
      <w:numFmt w:val="lowerLetter"/>
      <w:lvlText w:val="%5."/>
      <w:lvlJc w:val="left"/>
      <w:pPr>
        <w:tabs>
          <w:tab w:val="num" w:pos="3960"/>
        </w:tabs>
        <w:ind w:left="3960" w:hanging="360"/>
      </w:pPr>
    </w:lvl>
    <w:lvl w:ilvl="5" w:tplc="6B504CB0" w:tentative="1">
      <w:start w:val="1"/>
      <w:numFmt w:val="lowerRoman"/>
      <w:lvlText w:val="%6."/>
      <w:lvlJc w:val="right"/>
      <w:pPr>
        <w:tabs>
          <w:tab w:val="num" w:pos="4680"/>
        </w:tabs>
        <w:ind w:left="4680" w:hanging="180"/>
      </w:pPr>
    </w:lvl>
    <w:lvl w:ilvl="6" w:tplc="81749D2A" w:tentative="1">
      <w:start w:val="1"/>
      <w:numFmt w:val="decimal"/>
      <w:lvlText w:val="%7."/>
      <w:lvlJc w:val="left"/>
      <w:pPr>
        <w:tabs>
          <w:tab w:val="num" w:pos="5400"/>
        </w:tabs>
        <w:ind w:left="5400" w:hanging="360"/>
      </w:pPr>
    </w:lvl>
    <w:lvl w:ilvl="7" w:tplc="E820C00C" w:tentative="1">
      <w:start w:val="1"/>
      <w:numFmt w:val="lowerLetter"/>
      <w:lvlText w:val="%8."/>
      <w:lvlJc w:val="left"/>
      <w:pPr>
        <w:tabs>
          <w:tab w:val="num" w:pos="6120"/>
        </w:tabs>
        <w:ind w:left="6120" w:hanging="360"/>
      </w:pPr>
    </w:lvl>
    <w:lvl w:ilvl="8" w:tplc="39C8FF00" w:tentative="1">
      <w:start w:val="1"/>
      <w:numFmt w:val="lowerRoman"/>
      <w:lvlText w:val="%9."/>
      <w:lvlJc w:val="right"/>
      <w:pPr>
        <w:tabs>
          <w:tab w:val="num" w:pos="6840"/>
        </w:tabs>
        <w:ind w:left="6840" w:hanging="180"/>
      </w:pPr>
    </w:lvl>
  </w:abstractNum>
  <w:abstractNum w:abstractNumId="13">
    <w:nsid w:val="32DF52C5"/>
    <w:multiLevelType w:val="hybridMultilevel"/>
    <w:tmpl w:val="214E1616"/>
    <w:lvl w:ilvl="0" w:tplc="79B22080">
      <w:start w:val="1"/>
      <w:numFmt w:val="decimal"/>
      <w:lvlText w:val="%1."/>
      <w:lvlJc w:val="left"/>
      <w:pPr>
        <w:tabs>
          <w:tab w:val="num" w:pos="1080"/>
        </w:tabs>
        <w:ind w:left="1080" w:hanging="360"/>
      </w:pPr>
      <w:rPr>
        <w:rFonts w:hint="default"/>
      </w:rPr>
    </w:lvl>
    <w:lvl w:ilvl="1" w:tplc="312E3BB6" w:tentative="1">
      <w:start w:val="1"/>
      <w:numFmt w:val="lowerLetter"/>
      <w:lvlText w:val="%2."/>
      <w:lvlJc w:val="left"/>
      <w:pPr>
        <w:tabs>
          <w:tab w:val="num" w:pos="1800"/>
        </w:tabs>
        <w:ind w:left="1800" w:hanging="360"/>
      </w:pPr>
    </w:lvl>
    <w:lvl w:ilvl="2" w:tplc="03DC85D4" w:tentative="1">
      <w:start w:val="1"/>
      <w:numFmt w:val="lowerRoman"/>
      <w:lvlText w:val="%3."/>
      <w:lvlJc w:val="right"/>
      <w:pPr>
        <w:tabs>
          <w:tab w:val="num" w:pos="2520"/>
        </w:tabs>
        <w:ind w:left="2520" w:hanging="180"/>
      </w:pPr>
    </w:lvl>
    <w:lvl w:ilvl="3" w:tplc="AB4C1F8E" w:tentative="1">
      <w:start w:val="1"/>
      <w:numFmt w:val="decimal"/>
      <w:lvlText w:val="%4."/>
      <w:lvlJc w:val="left"/>
      <w:pPr>
        <w:tabs>
          <w:tab w:val="num" w:pos="3240"/>
        </w:tabs>
        <w:ind w:left="3240" w:hanging="360"/>
      </w:pPr>
    </w:lvl>
    <w:lvl w:ilvl="4" w:tplc="D10A1ED4" w:tentative="1">
      <w:start w:val="1"/>
      <w:numFmt w:val="lowerLetter"/>
      <w:lvlText w:val="%5."/>
      <w:lvlJc w:val="left"/>
      <w:pPr>
        <w:tabs>
          <w:tab w:val="num" w:pos="3960"/>
        </w:tabs>
        <w:ind w:left="3960" w:hanging="360"/>
      </w:pPr>
    </w:lvl>
    <w:lvl w:ilvl="5" w:tplc="1F7E8AD2" w:tentative="1">
      <w:start w:val="1"/>
      <w:numFmt w:val="lowerRoman"/>
      <w:lvlText w:val="%6."/>
      <w:lvlJc w:val="right"/>
      <w:pPr>
        <w:tabs>
          <w:tab w:val="num" w:pos="4680"/>
        </w:tabs>
        <w:ind w:left="4680" w:hanging="180"/>
      </w:pPr>
    </w:lvl>
    <w:lvl w:ilvl="6" w:tplc="3EAEFB4E" w:tentative="1">
      <w:start w:val="1"/>
      <w:numFmt w:val="decimal"/>
      <w:lvlText w:val="%7."/>
      <w:lvlJc w:val="left"/>
      <w:pPr>
        <w:tabs>
          <w:tab w:val="num" w:pos="5400"/>
        </w:tabs>
        <w:ind w:left="5400" w:hanging="360"/>
      </w:pPr>
    </w:lvl>
    <w:lvl w:ilvl="7" w:tplc="9B7A251A" w:tentative="1">
      <w:start w:val="1"/>
      <w:numFmt w:val="lowerLetter"/>
      <w:lvlText w:val="%8."/>
      <w:lvlJc w:val="left"/>
      <w:pPr>
        <w:tabs>
          <w:tab w:val="num" w:pos="6120"/>
        </w:tabs>
        <w:ind w:left="6120" w:hanging="360"/>
      </w:pPr>
    </w:lvl>
    <w:lvl w:ilvl="8" w:tplc="B2109FEE" w:tentative="1">
      <w:start w:val="1"/>
      <w:numFmt w:val="lowerRoman"/>
      <w:lvlText w:val="%9."/>
      <w:lvlJc w:val="right"/>
      <w:pPr>
        <w:tabs>
          <w:tab w:val="num" w:pos="6840"/>
        </w:tabs>
        <w:ind w:left="6840" w:hanging="180"/>
      </w:pPr>
    </w:lvl>
  </w:abstractNum>
  <w:abstractNum w:abstractNumId="14">
    <w:nsid w:val="3A877B2C"/>
    <w:multiLevelType w:val="hybridMultilevel"/>
    <w:tmpl w:val="AF12E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D66BD2"/>
    <w:multiLevelType w:val="hybridMultilevel"/>
    <w:tmpl w:val="17F0B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682CD0"/>
    <w:multiLevelType w:val="hybridMultilevel"/>
    <w:tmpl w:val="C3646E3A"/>
    <w:lvl w:ilvl="0" w:tplc="B9A46AB0">
      <w:start w:val="1"/>
      <w:numFmt w:val="decimal"/>
      <w:lvlText w:val="%1."/>
      <w:lvlJc w:val="left"/>
      <w:pPr>
        <w:tabs>
          <w:tab w:val="num" w:pos="1080"/>
        </w:tabs>
        <w:ind w:left="1080" w:hanging="360"/>
      </w:pPr>
    </w:lvl>
    <w:lvl w:ilvl="1" w:tplc="59DA6F9C" w:tentative="1">
      <w:start w:val="1"/>
      <w:numFmt w:val="lowerLetter"/>
      <w:lvlText w:val="%2."/>
      <w:lvlJc w:val="left"/>
      <w:pPr>
        <w:tabs>
          <w:tab w:val="num" w:pos="1800"/>
        </w:tabs>
        <w:ind w:left="1800" w:hanging="360"/>
      </w:pPr>
    </w:lvl>
    <w:lvl w:ilvl="2" w:tplc="1CB6E6C2" w:tentative="1">
      <w:start w:val="1"/>
      <w:numFmt w:val="lowerRoman"/>
      <w:lvlText w:val="%3."/>
      <w:lvlJc w:val="right"/>
      <w:pPr>
        <w:tabs>
          <w:tab w:val="num" w:pos="2520"/>
        </w:tabs>
        <w:ind w:left="2520" w:hanging="180"/>
      </w:pPr>
    </w:lvl>
    <w:lvl w:ilvl="3" w:tplc="50AA2196" w:tentative="1">
      <w:start w:val="1"/>
      <w:numFmt w:val="decimal"/>
      <w:lvlText w:val="%4."/>
      <w:lvlJc w:val="left"/>
      <w:pPr>
        <w:tabs>
          <w:tab w:val="num" w:pos="3240"/>
        </w:tabs>
        <w:ind w:left="3240" w:hanging="360"/>
      </w:pPr>
    </w:lvl>
    <w:lvl w:ilvl="4" w:tplc="F37EB092" w:tentative="1">
      <w:start w:val="1"/>
      <w:numFmt w:val="lowerLetter"/>
      <w:lvlText w:val="%5."/>
      <w:lvlJc w:val="left"/>
      <w:pPr>
        <w:tabs>
          <w:tab w:val="num" w:pos="3960"/>
        </w:tabs>
        <w:ind w:left="3960" w:hanging="360"/>
      </w:pPr>
    </w:lvl>
    <w:lvl w:ilvl="5" w:tplc="741240C8" w:tentative="1">
      <w:start w:val="1"/>
      <w:numFmt w:val="lowerRoman"/>
      <w:lvlText w:val="%6."/>
      <w:lvlJc w:val="right"/>
      <w:pPr>
        <w:tabs>
          <w:tab w:val="num" w:pos="4680"/>
        </w:tabs>
        <w:ind w:left="4680" w:hanging="180"/>
      </w:pPr>
    </w:lvl>
    <w:lvl w:ilvl="6" w:tplc="9FA2BA5A" w:tentative="1">
      <w:start w:val="1"/>
      <w:numFmt w:val="decimal"/>
      <w:lvlText w:val="%7."/>
      <w:lvlJc w:val="left"/>
      <w:pPr>
        <w:tabs>
          <w:tab w:val="num" w:pos="5400"/>
        </w:tabs>
        <w:ind w:left="5400" w:hanging="360"/>
      </w:pPr>
    </w:lvl>
    <w:lvl w:ilvl="7" w:tplc="BA6071E0" w:tentative="1">
      <w:start w:val="1"/>
      <w:numFmt w:val="lowerLetter"/>
      <w:lvlText w:val="%8."/>
      <w:lvlJc w:val="left"/>
      <w:pPr>
        <w:tabs>
          <w:tab w:val="num" w:pos="6120"/>
        </w:tabs>
        <w:ind w:left="6120" w:hanging="360"/>
      </w:pPr>
    </w:lvl>
    <w:lvl w:ilvl="8" w:tplc="2424C54A" w:tentative="1">
      <w:start w:val="1"/>
      <w:numFmt w:val="lowerRoman"/>
      <w:lvlText w:val="%9."/>
      <w:lvlJc w:val="right"/>
      <w:pPr>
        <w:tabs>
          <w:tab w:val="num" w:pos="6840"/>
        </w:tabs>
        <w:ind w:left="6840" w:hanging="180"/>
      </w:pPr>
    </w:lvl>
  </w:abstractNum>
  <w:abstractNum w:abstractNumId="17">
    <w:nsid w:val="40BD637E"/>
    <w:multiLevelType w:val="hybridMultilevel"/>
    <w:tmpl w:val="C6C065C0"/>
    <w:lvl w:ilvl="0" w:tplc="6116F97A">
      <w:start w:val="1"/>
      <w:numFmt w:val="decimal"/>
      <w:lvlText w:val="%1."/>
      <w:lvlJc w:val="left"/>
      <w:pPr>
        <w:tabs>
          <w:tab w:val="num" w:pos="720"/>
        </w:tabs>
        <w:ind w:left="720" w:hanging="360"/>
      </w:pPr>
      <w:rPr>
        <w:rFonts w:hint="default"/>
      </w:rPr>
    </w:lvl>
    <w:lvl w:ilvl="1" w:tplc="5DD8A8D0">
      <w:start w:val="1"/>
      <w:numFmt w:val="bullet"/>
      <w:lvlText w:val=""/>
      <w:lvlJc w:val="left"/>
      <w:pPr>
        <w:tabs>
          <w:tab w:val="num" w:pos="1440"/>
        </w:tabs>
        <w:ind w:left="1440" w:hanging="360"/>
      </w:pPr>
      <w:rPr>
        <w:rFonts w:ascii="Symbol" w:eastAsia="Times New Roman" w:hAnsi="Symbol" w:hint="default"/>
        <w:w w:val="0"/>
      </w:rPr>
    </w:lvl>
    <w:lvl w:ilvl="2" w:tplc="9C78369C" w:tentative="1">
      <w:start w:val="1"/>
      <w:numFmt w:val="lowerRoman"/>
      <w:lvlText w:val="%3."/>
      <w:lvlJc w:val="right"/>
      <w:pPr>
        <w:tabs>
          <w:tab w:val="num" w:pos="2160"/>
        </w:tabs>
        <w:ind w:left="2160" w:hanging="180"/>
      </w:pPr>
    </w:lvl>
    <w:lvl w:ilvl="3" w:tplc="753870A0" w:tentative="1">
      <w:start w:val="1"/>
      <w:numFmt w:val="decimal"/>
      <w:lvlText w:val="%4."/>
      <w:lvlJc w:val="left"/>
      <w:pPr>
        <w:tabs>
          <w:tab w:val="num" w:pos="2880"/>
        </w:tabs>
        <w:ind w:left="2880" w:hanging="360"/>
      </w:pPr>
    </w:lvl>
    <w:lvl w:ilvl="4" w:tplc="339074CC" w:tentative="1">
      <w:start w:val="1"/>
      <w:numFmt w:val="lowerLetter"/>
      <w:lvlText w:val="%5."/>
      <w:lvlJc w:val="left"/>
      <w:pPr>
        <w:tabs>
          <w:tab w:val="num" w:pos="3600"/>
        </w:tabs>
        <w:ind w:left="3600" w:hanging="360"/>
      </w:pPr>
    </w:lvl>
    <w:lvl w:ilvl="5" w:tplc="128E3EBA" w:tentative="1">
      <w:start w:val="1"/>
      <w:numFmt w:val="lowerRoman"/>
      <w:lvlText w:val="%6."/>
      <w:lvlJc w:val="right"/>
      <w:pPr>
        <w:tabs>
          <w:tab w:val="num" w:pos="4320"/>
        </w:tabs>
        <w:ind w:left="4320" w:hanging="180"/>
      </w:pPr>
    </w:lvl>
    <w:lvl w:ilvl="6" w:tplc="DA2A18A0" w:tentative="1">
      <w:start w:val="1"/>
      <w:numFmt w:val="decimal"/>
      <w:lvlText w:val="%7."/>
      <w:lvlJc w:val="left"/>
      <w:pPr>
        <w:tabs>
          <w:tab w:val="num" w:pos="5040"/>
        </w:tabs>
        <w:ind w:left="5040" w:hanging="360"/>
      </w:pPr>
    </w:lvl>
    <w:lvl w:ilvl="7" w:tplc="0C883C04" w:tentative="1">
      <w:start w:val="1"/>
      <w:numFmt w:val="lowerLetter"/>
      <w:lvlText w:val="%8."/>
      <w:lvlJc w:val="left"/>
      <w:pPr>
        <w:tabs>
          <w:tab w:val="num" w:pos="5760"/>
        </w:tabs>
        <w:ind w:left="5760" w:hanging="360"/>
      </w:pPr>
    </w:lvl>
    <w:lvl w:ilvl="8" w:tplc="B1267178" w:tentative="1">
      <w:start w:val="1"/>
      <w:numFmt w:val="lowerRoman"/>
      <w:lvlText w:val="%9."/>
      <w:lvlJc w:val="right"/>
      <w:pPr>
        <w:tabs>
          <w:tab w:val="num" w:pos="6480"/>
        </w:tabs>
        <w:ind w:left="6480" w:hanging="180"/>
      </w:pPr>
    </w:lvl>
  </w:abstractNum>
  <w:abstractNum w:abstractNumId="18">
    <w:nsid w:val="418E268F"/>
    <w:multiLevelType w:val="hybridMultilevel"/>
    <w:tmpl w:val="2C96F08C"/>
    <w:lvl w:ilvl="0" w:tplc="6AA22AAC">
      <w:start w:val="1"/>
      <w:numFmt w:val="decimal"/>
      <w:lvlText w:val="%1."/>
      <w:lvlJc w:val="left"/>
      <w:pPr>
        <w:tabs>
          <w:tab w:val="num" w:pos="720"/>
        </w:tabs>
        <w:ind w:left="720" w:hanging="360"/>
      </w:pPr>
      <w:rPr>
        <w:rFonts w:ascii="Times New Roman" w:hAnsi="Times New Roman" w:hint="default"/>
        <w:color w:val="auto"/>
        <w:sz w:val="24"/>
      </w:rPr>
    </w:lvl>
    <w:lvl w:ilvl="1" w:tplc="8968E7F0" w:tentative="1">
      <w:start w:val="1"/>
      <w:numFmt w:val="lowerLetter"/>
      <w:lvlText w:val="%2."/>
      <w:lvlJc w:val="left"/>
      <w:pPr>
        <w:tabs>
          <w:tab w:val="num" w:pos="1440"/>
        </w:tabs>
        <w:ind w:left="1440" w:hanging="360"/>
      </w:pPr>
    </w:lvl>
    <w:lvl w:ilvl="2" w:tplc="A22AC47C" w:tentative="1">
      <w:start w:val="1"/>
      <w:numFmt w:val="lowerRoman"/>
      <w:lvlText w:val="%3."/>
      <w:lvlJc w:val="right"/>
      <w:pPr>
        <w:tabs>
          <w:tab w:val="num" w:pos="2160"/>
        </w:tabs>
        <w:ind w:left="2160" w:hanging="180"/>
      </w:pPr>
    </w:lvl>
    <w:lvl w:ilvl="3" w:tplc="7C6A754E" w:tentative="1">
      <w:start w:val="1"/>
      <w:numFmt w:val="decimal"/>
      <w:lvlText w:val="%4."/>
      <w:lvlJc w:val="left"/>
      <w:pPr>
        <w:tabs>
          <w:tab w:val="num" w:pos="2880"/>
        </w:tabs>
        <w:ind w:left="2880" w:hanging="360"/>
      </w:pPr>
    </w:lvl>
    <w:lvl w:ilvl="4" w:tplc="B908E88C" w:tentative="1">
      <w:start w:val="1"/>
      <w:numFmt w:val="lowerLetter"/>
      <w:lvlText w:val="%5."/>
      <w:lvlJc w:val="left"/>
      <w:pPr>
        <w:tabs>
          <w:tab w:val="num" w:pos="3600"/>
        </w:tabs>
        <w:ind w:left="3600" w:hanging="360"/>
      </w:pPr>
    </w:lvl>
    <w:lvl w:ilvl="5" w:tplc="DA128A68" w:tentative="1">
      <w:start w:val="1"/>
      <w:numFmt w:val="lowerRoman"/>
      <w:lvlText w:val="%6."/>
      <w:lvlJc w:val="right"/>
      <w:pPr>
        <w:tabs>
          <w:tab w:val="num" w:pos="4320"/>
        </w:tabs>
        <w:ind w:left="4320" w:hanging="180"/>
      </w:pPr>
    </w:lvl>
    <w:lvl w:ilvl="6" w:tplc="5596C69E" w:tentative="1">
      <w:start w:val="1"/>
      <w:numFmt w:val="decimal"/>
      <w:lvlText w:val="%7."/>
      <w:lvlJc w:val="left"/>
      <w:pPr>
        <w:tabs>
          <w:tab w:val="num" w:pos="5040"/>
        </w:tabs>
        <w:ind w:left="5040" w:hanging="360"/>
      </w:pPr>
    </w:lvl>
    <w:lvl w:ilvl="7" w:tplc="49084B80" w:tentative="1">
      <w:start w:val="1"/>
      <w:numFmt w:val="lowerLetter"/>
      <w:lvlText w:val="%8."/>
      <w:lvlJc w:val="left"/>
      <w:pPr>
        <w:tabs>
          <w:tab w:val="num" w:pos="5760"/>
        </w:tabs>
        <w:ind w:left="5760" w:hanging="360"/>
      </w:pPr>
    </w:lvl>
    <w:lvl w:ilvl="8" w:tplc="CC5C6EC2" w:tentative="1">
      <w:start w:val="1"/>
      <w:numFmt w:val="lowerRoman"/>
      <w:lvlText w:val="%9."/>
      <w:lvlJc w:val="right"/>
      <w:pPr>
        <w:tabs>
          <w:tab w:val="num" w:pos="6480"/>
        </w:tabs>
        <w:ind w:left="6480" w:hanging="180"/>
      </w:pPr>
    </w:lvl>
  </w:abstractNum>
  <w:abstractNum w:abstractNumId="19">
    <w:nsid w:val="44E3012B"/>
    <w:multiLevelType w:val="hybridMultilevel"/>
    <w:tmpl w:val="16507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6921594"/>
    <w:multiLevelType w:val="hybridMultilevel"/>
    <w:tmpl w:val="EC307DFA"/>
    <w:lvl w:ilvl="0" w:tplc="6674039E">
      <w:start w:val="2"/>
      <w:numFmt w:val="decimal"/>
      <w:lvlText w:val="%1."/>
      <w:lvlJc w:val="left"/>
      <w:pPr>
        <w:tabs>
          <w:tab w:val="num" w:pos="720"/>
        </w:tabs>
        <w:ind w:left="720" w:hanging="360"/>
      </w:pPr>
      <w:rPr>
        <w:rFonts w:hint="default"/>
      </w:rPr>
    </w:lvl>
    <w:lvl w:ilvl="1" w:tplc="17AC999A" w:tentative="1">
      <w:start w:val="1"/>
      <w:numFmt w:val="lowerLetter"/>
      <w:lvlText w:val="%2."/>
      <w:lvlJc w:val="left"/>
      <w:pPr>
        <w:tabs>
          <w:tab w:val="num" w:pos="1440"/>
        </w:tabs>
        <w:ind w:left="1440" w:hanging="360"/>
      </w:pPr>
    </w:lvl>
    <w:lvl w:ilvl="2" w:tplc="230A80E2" w:tentative="1">
      <w:start w:val="1"/>
      <w:numFmt w:val="lowerRoman"/>
      <w:lvlText w:val="%3."/>
      <w:lvlJc w:val="right"/>
      <w:pPr>
        <w:tabs>
          <w:tab w:val="num" w:pos="2160"/>
        </w:tabs>
        <w:ind w:left="2160" w:hanging="180"/>
      </w:pPr>
    </w:lvl>
    <w:lvl w:ilvl="3" w:tplc="046C1C32" w:tentative="1">
      <w:start w:val="1"/>
      <w:numFmt w:val="decimal"/>
      <w:lvlText w:val="%4."/>
      <w:lvlJc w:val="left"/>
      <w:pPr>
        <w:tabs>
          <w:tab w:val="num" w:pos="2880"/>
        </w:tabs>
        <w:ind w:left="2880" w:hanging="360"/>
      </w:pPr>
    </w:lvl>
    <w:lvl w:ilvl="4" w:tplc="ECB2F63C" w:tentative="1">
      <w:start w:val="1"/>
      <w:numFmt w:val="lowerLetter"/>
      <w:lvlText w:val="%5."/>
      <w:lvlJc w:val="left"/>
      <w:pPr>
        <w:tabs>
          <w:tab w:val="num" w:pos="3600"/>
        </w:tabs>
        <w:ind w:left="3600" w:hanging="360"/>
      </w:pPr>
    </w:lvl>
    <w:lvl w:ilvl="5" w:tplc="1282730E" w:tentative="1">
      <w:start w:val="1"/>
      <w:numFmt w:val="lowerRoman"/>
      <w:lvlText w:val="%6."/>
      <w:lvlJc w:val="right"/>
      <w:pPr>
        <w:tabs>
          <w:tab w:val="num" w:pos="4320"/>
        </w:tabs>
        <w:ind w:left="4320" w:hanging="180"/>
      </w:pPr>
    </w:lvl>
    <w:lvl w:ilvl="6" w:tplc="519C509A" w:tentative="1">
      <w:start w:val="1"/>
      <w:numFmt w:val="decimal"/>
      <w:lvlText w:val="%7."/>
      <w:lvlJc w:val="left"/>
      <w:pPr>
        <w:tabs>
          <w:tab w:val="num" w:pos="5040"/>
        </w:tabs>
        <w:ind w:left="5040" w:hanging="360"/>
      </w:pPr>
    </w:lvl>
    <w:lvl w:ilvl="7" w:tplc="9A6C8F16" w:tentative="1">
      <w:start w:val="1"/>
      <w:numFmt w:val="lowerLetter"/>
      <w:lvlText w:val="%8."/>
      <w:lvlJc w:val="left"/>
      <w:pPr>
        <w:tabs>
          <w:tab w:val="num" w:pos="5760"/>
        </w:tabs>
        <w:ind w:left="5760" w:hanging="360"/>
      </w:pPr>
    </w:lvl>
    <w:lvl w:ilvl="8" w:tplc="B11ACD10" w:tentative="1">
      <w:start w:val="1"/>
      <w:numFmt w:val="lowerRoman"/>
      <w:lvlText w:val="%9."/>
      <w:lvlJc w:val="right"/>
      <w:pPr>
        <w:tabs>
          <w:tab w:val="num" w:pos="6480"/>
        </w:tabs>
        <w:ind w:left="6480" w:hanging="180"/>
      </w:pPr>
    </w:lvl>
  </w:abstractNum>
  <w:abstractNum w:abstractNumId="21">
    <w:nsid w:val="56FD72AC"/>
    <w:multiLevelType w:val="hybridMultilevel"/>
    <w:tmpl w:val="88D27970"/>
    <w:lvl w:ilvl="0" w:tplc="68A04326">
      <w:start w:val="1"/>
      <w:numFmt w:val="decimal"/>
      <w:lvlText w:val="%1."/>
      <w:lvlJc w:val="left"/>
      <w:pPr>
        <w:tabs>
          <w:tab w:val="num" w:pos="720"/>
        </w:tabs>
        <w:ind w:left="720" w:hanging="360"/>
      </w:pPr>
      <w:rPr>
        <w:rFonts w:hint="default"/>
      </w:rPr>
    </w:lvl>
    <w:lvl w:ilvl="1" w:tplc="69988A74" w:tentative="1">
      <w:start w:val="1"/>
      <w:numFmt w:val="lowerLetter"/>
      <w:lvlText w:val="%2."/>
      <w:lvlJc w:val="left"/>
      <w:pPr>
        <w:tabs>
          <w:tab w:val="num" w:pos="1440"/>
        </w:tabs>
        <w:ind w:left="1440" w:hanging="360"/>
      </w:pPr>
    </w:lvl>
    <w:lvl w:ilvl="2" w:tplc="0B52B838" w:tentative="1">
      <w:start w:val="1"/>
      <w:numFmt w:val="lowerRoman"/>
      <w:lvlText w:val="%3."/>
      <w:lvlJc w:val="right"/>
      <w:pPr>
        <w:tabs>
          <w:tab w:val="num" w:pos="2160"/>
        </w:tabs>
        <w:ind w:left="2160" w:hanging="180"/>
      </w:pPr>
    </w:lvl>
    <w:lvl w:ilvl="3" w:tplc="D79C2394" w:tentative="1">
      <w:start w:val="1"/>
      <w:numFmt w:val="decimal"/>
      <w:lvlText w:val="%4."/>
      <w:lvlJc w:val="left"/>
      <w:pPr>
        <w:tabs>
          <w:tab w:val="num" w:pos="2880"/>
        </w:tabs>
        <w:ind w:left="2880" w:hanging="360"/>
      </w:pPr>
    </w:lvl>
    <w:lvl w:ilvl="4" w:tplc="2F263AD2" w:tentative="1">
      <w:start w:val="1"/>
      <w:numFmt w:val="lowerLetter"/>
      <w:lvlText w:val="%5."/>
      <w:lvlJc w:val="left"/>
      <w:pPr>
        <w:tabs>
          <w:tab w:val="num" w:pos="3600"/>
        </w:tabs>
        <w:ind w:left="3600" w:hanging="360"/>
      </w:pPr>
    </w:lvl>
    <w:lvl w:ilvl="5" w:tplc="D2E4074A" w:tentative="1">
      <w:start w:val="1"/>
      <w:numFmt w:val="lowerRoman"/>
      <w:lvlText w:val="%6."/>
      <w:lvlJc w:val="right"/>
      <w:pPr>
        <w:tabs>
          <w:tab w:val="num" w:pos="4320"/>
        </w:tabs>
        <w:ind w:left="4320" w:hanging="180"/>
      </w:pPr>
    </w:lvl>
    <w:lvl w:ilvl="6" w:tplc="1B5CF54E" w:tentative="1">
      <w:start w:val="1"/>
      <w:numFmt w:val="decimal"/>
      <w:lvlText w:val="%7."/>
      <w:lvlJc w:val="left"/>
      <w:pPr>
        <w:tabs>
          <w:tab w:val="num" w:pos="5040"/>
        </w:tabs>
        <w:ind w:left="5040" w:hanging="360"/>
      </w:pPr>
    </w:lvl>
    <w:lvl w:ilvl="7" w:tplc="34AC265E" w:tentative="1">
      <w:start w:val="1"/>
      <w:numFmt w:val="lowerLetter"/>
      <w:lvlText w:val="%8."/>
      <w:lvlJc w:val="left"/>
      <w:pPr>
        <w:tabs>
          <w:tab w:val="num" w:pos="5760"/>
        </w:tabs>
        <w:ind w:left="5760" w:hanging="360"/>
      </w:pPr>
    </w:lvl>
    <w:lvl w:ilvl="8" w:tplc="5BBCC1E8" w:tentative="1">
      <w:start w:val="1"/>
      <w:numFmt w:val="lowerRoman"/>
      <w:lvlText w:val="%9."/>
      <w:lvlJc w:val="right"/>
      <w:pPr>
        <w:tabs>
          <w:tab w:val="num" w:pos="6480"/>
        </w:tabs>
        <w:ind w:left="6480" w:hanging="180"/>
      </w:pPr>
    </w:lvl>
  </w:abstractNum>
  <w:abstractNum w:abstractNumId="22">
    <w:nsid w:val="5D747887"/>
    <w:multiLevelType w:val="hybridMultilevel"/>
    <w:tmpl w:val="E5CA2D52"/>
    <w:lvl w:ilvl="0" w:tplc="90663CB2">
      <w:start w:val="1"/>
      <w:numFmt w:val="decimal"/>
      <w:lvlText w:val="%1."/>
      <w:lvlJc w:val="left"/>
      <w:pPr>
        <w:tabs>
          <w:tab w:val="num" w:pos="720"/>
        </w:tabs>
        <w:ind w:left="720" w:hanging="360"/>
      </w:pPr>
      <w:rPr>
        <w:rFonts w:hint="default"/>
      </w:rPr>
    </w:lvl>
    <w:lvl w:ilvl="1" w:tplc="D34CA918" w:tentative="1">
      <w:start w:val="1"/>
      <w:numFmt w:val="lowerLetter"/>
      <w:lvlText w:val="%2."/>
      <w:lvlJc w:val="left"/>
      <w:pPr>
        <w:tabs>
          <w:tab w:val="num" w:pos="1440"/>
        </w:tabs>
        <w:ind w:left="1440" w:hanging="360"/>
      </w:pPr>
    </w:lvl>
    <w:lvl w:ilvl="2" w:tplc="77C2AE9E" w:tentative="1">
      <w:start w:val="1"/>
      <w:numFmt w:val="lowerRoman"/>
      <w:lvlText w:val="%3."/>
      <w:lvlJc w:val="right"/>
      <w:pPr>
        <w:tabs>
          <w:tab w:val="num" w:pos="2160"/>
        </w:tabs>
        <w:ind w:left="2160" w:hanging="180"/>
      </w:pPr>
    </w:lvl>
    <w:lvl w:ilvl="3" w:tplc="8DAC6E74" w:tentative="1">
      <w:start w:val="1"/>
      <w:numFmt w:val="decimal"/>
      <w:lvlText w:val="%4."/>
      <w:lvlJc w:val="left"/>
      <w:pPr>
        <w:tabs>
          <w:tab w:val="num" w:pos="2880"/>
        </w:tabs>
        <w:ind w:left="2880" w:hanging="360"/>
      </w:pPr>
    </w:lvl>
    <w:lvl w:ilvl="4" w:tplc="C0BC6BD2" w:tentative="1">
      <w:start w:val="1"/>
      <w:numFmt w:val="lowerLetter"/>
      <w:lvlText w:val="%5."/>
      <w:lvlJc w:val="left"/>
      <w:pPr>
        <w:tabs>
          <w:tab w:val="num" w:pos="3600"/>
        </w:tabs>
        <w:ind w:left="3600" w:hanging="360"/>
      </w:pPr>
    </w:lvl>
    <w:lvl w:ilvl="5" w:tplc="B216A964" w:tentative="1">
      <w:start w:val="1"/>
      <w:numFmt w:val="lowerRoman"/>
      <w:lvlText w:val="%6."/>
      <w:lvlJc w:val="right"/>
      <w:pPr>
        <w:tabs>
          <w:tab w:val="num" w:pos="4320"/>
        </w:tabs>
        <w:ind w:left="4320" w:hanging="180"/>
      </w:pPr>
    </w:lvl>
    <w:lvl w:ilvl="6" w:tplc="F11EBB62" w:tentative="1">
      <w:start w:val="1"/>
      <w:numFmt w:val="decimal"/>
      <w:lvlText w:val="%7."/>
      <w:lvlJc w:val="left"/>
      <w:pPr>
        <w:tabs>
          <w:tab w:val="num" w:pos="5040"/>
        </w:tabs>
        <w:ind w:left="5040" w:hanging="360"/>
      </w:pPr>
    </w:lvl>
    <w:lvl w:ilvl="7" w:tplc="4DFE59E0" w:tentative="1">
      <w:start w:val="1"/>
      <w:numFmt w:val="lowerLetter"/>
      <w:lvlText w:val="%8."/>
      <w:lvlJc w:val="left"/>
      <w:pPr>
        <w:tabs>
          <w:tab w:val="num" w:pos="5760"/>
        </w:tabs>
        <w:ind w:left="5760" w:hanging="360"/>
      </w:pPr>
    </w:lvl>
    <w:lvl w:ilvl="8" w:tplc="515CCA44" w:tentative="1">
      <w:start w:val="1"/>
      <w:numFmt w:val="lowerRoman"/>
      <w:lvlText w:val="%9."/>
      <w:lvlJc w:val="right"/>
      <w:pPr>
        <w:tabs>
          <w:tab w:val="num" w:pos="6480"/>
        </w:tabs>
        <w:ind w:left="6480" w:hanging="180"/>
      </w:pPr>
    </w:lvl>
  </w:abstractNum>
  <w:abstractNum w:abstractNumId="23">
    <w:nsid w:val="5F6275C5"/>
    <w:multiLevelType w:val="hybridMultilevel"/>
    <w:tmpl w:val="7FA8DF12"/>
    <w:lvl w:ilvl="0" w:tplc="AAC48F84">
      <w:start w:val="1"/>
      <w:numFmt w:val="decimal"/>
      <w:lvlText w:val="%1."/>
      <w:lvlJc w:val="left"/>
      <w:pPr>
        <w:tabs>
          <w:tab w:val="num" w:pos="1800"/>
        </w:tabs>
        <w:ind w:left="1800" w:hanging="360"/>
      </w:pPr>
      <w:rPr>
        <w:rFonts w:hint="default"/>
      </w:rPr>
    </w:lvl>
    <w:lvl w:ilvl="1" w:tplc="29A02C8C" w:tentative="1">
      <w:start w:val="1"/>
      <w:numFmt w:val="lowerLetter"/>
      <w:lvlText w:val="%2."/>
      <w:lvlJc w:val="left"/>
      <w:pPr>
        <w:tabs>
          <w:tab w:val="num" w:pos="2520"/>
        </w:tabs>
        <w:ind w:left="2520" w:hanging="360"/>
      </w:pPr>
    </w:lvl>
    <w:lvl w:ilvl="2" w:tplc="4288A71A" w:tentative="1">
      <w:start w:val="1"/>
      <w:numFmt w:val="lowerRoman"/>
      <w:lvlText w:val="%3."/>
      <w:lvlJc w:val="right"/>
      <w:pPr>
        <w:tabs>
          <w:tab w:val="num" w:pos="3240"/>
        </w:tabs>
        <w:ind w:left="3240" w:hanging="180"/>
      </w:pPr>
    </w:lvl>
    <w:lvl w:ilvl="3" w:tplc="3BD81C5C" w:tentative="1">
      <w:start w:val="1"/>
      <w:numFmt w:val="decimal"/>
      <w:lvlText w:val="%4."/>
      <w:lvlJc w:val="left"/>
      <w:pPr>
        <w:tabs>
          <w:tab w:val="num" w:pos="3960"/>
        </w:tabs>
        <w:ind w:left="3960" w:hanging="360"/>
      </w:pPr>
    </w:lvl>
    <w:lvl w:ilvl="4" w:tplc="588430F0" w:tentative="1">
      <w:start w:val="1"/>
      <w:numFmt w:val="lowerLetter"/>
      <w:lvlText w:val="%5."/>
      <w:lvlJc w:val="left"/>
      <w:pPr>
        <w:tabs>
          <w:tab w:val="num" w:pos="4680"/>
        </w:tabs>
        <w:ind w:left="4680" w:hanging="360"/>
      </w:pPr>
    </w:lvl>
    <w:lvl w:ilvl="5" w:tplc="CFA0BBBC" w:tentative="1">
      <w:start w:val="1"/>
      <w:numFmt w:val="lowerRoman"/>
      <w:lvlText w:val="%6."/>
      <w:lvlJc w:val="right"/>
      <w:pPr>
        <w:tabs>
          <w:tab w:val="num" w:pos="5400"/>
        </w:tabs>
        <w:ind w:left="5400" w:hanging="180"/>
      </w:pPr>
    </w:lvl>
    <w:lvl w:ilvl="6" w:tplc="AA4EF9E4" w:tentative="1">
      <w:start w:val="1"/>
      <w:numFmt w:val="decimal"/>
      <w:lvlText w:val="%7."/>
      <w:lvlJc w:val="left"/>
      <w:pPr>
        <w:tabs>
          <w:tab w:val="num" w:pos="6120"/>
        </w:tabs>
        <w:ind w:left="6120" w:hanging="360"/>
      </w:pPr>
    </w:lvl>
    <w:lvl w:ilvl="7" w:tplc="623892C8" w:tentative="1">
      <w:start w:val="1"/>
      <w:numFmt w:val="lowerLetter"/>
      <w:lvlText w:val="%8."/>
      <w:lvlJc w:val="left"/>
      <w:pPr>
        <w:tabs>
          <w:tab w:val="num" w:pos="6840"/>
        </w:tabs>
        <w:ind w:left="6840" w:hanging="360"/>
      </w:pPr>
    </w:lvl>
    <w:lvl w:ilvl="8" w:tplc="A5901CFA" w:tentative="1">
      <w:start w:val="1"/>
      <w:numFmt w:val="lowerRoman"/>
      <w:lvlText w:val="%9."/>
      <w:lvlJc w:val="right"/>
      <w:pPr>
        <w:tabs>
          <w:tab w:val="num" w:pos="7560"/>
        </w:tabs>
        <w:ind w:left="7560" w:hanging="180"/>
      </w:pPr>
    </w:lvl>
  </w:abstractNum>
  <w:abstractNum w:abstractNumId="24">
    <w:nsid w:val="5FD00574"/>
    <w:multiLevelType w:val="hybridMultilevel"/>
    <w:tmpl w:val="6A1E70FE"/>
    <w:lvl w:ilvl="0" w:tplc="C49E6FC6">
      <w:start w:val="1"/>
      <w:numFmt w:val="decimal"/>
      <w:lvlText w:val="%1."/>
      <w:lvlJc w:val="left"/>
      <w:pPr>
        <w:tabs>
          <w:tab w:val="num" w:pos="780"/>
        </w:tabs>
        <w:ind w:left="780" w:hanging="360"/>
      </w:pPr>
      <w:rPr>
        <w:rFonts w:hint="default"/>
      </w:rPr>
    </w:lvl>
    <w:lvl w:ilvl="1" w:tplc="6464E856">
      <w:start w:val="1"/>
      <w:numFmt w:val="lowerLetter"/>
      <w:lvlText w:val="%2."/>
      <w:lvlJc w:val="left"/>
      <w:pPr>
        <w:tabs>
          <w:tab w:val="num" w:pos="1500"/>
        </w:tabs>
        <w:ind w:left="1500" w:hanging="360"/>
      </w:pPr>
    </w:lvl>
    <w:lvl w:ilvl="2" w:tplc="EB8E691A">
      <w:start w:val="1"/>
      <w:numFmt w:val="lowerRoman"/>
      <w:lvlText w:val="%3."/>
      <w:lvlJc w:val="right"/>
      <w:pPr>
        <w:tabs>
          <w:tab w:val="num" w:pos="2220"/>
        </w:tabs>
        <w:ind w:left="2220" w:hanging="180"/>
      </w:pPr>
    </w:lvl>
    <w:lvl w:ilvl="3" w:tplc="8D009B8C" w:tentative="1">
      <w:start w:val="1"/>
      <w:numFmt w:val="decimal"/>
      <w:lvlText w:val="%4."/>
      <w:lvlJc w:val="left"/>
      <w:pPr>
        <w:tabs>
          <w:tab w:val="num" w:pos="2940"/>
        </w:tabs>
        <w:ind w:left="2940" w:hanging="360"/>
      </w:pPr>
    </w:lvl>
    <w:lvl w:ilvl="4" w:tplc="F4C61988" w:tentative="1">
      <w:start w:val="1"/>
      <w:numFmt w:val="lowerLetter"/>
      <w:lvlText w:val="%5."/>
      <w:lvlJc w:val="left"/>
      <w:pPr>
        <w:tabs>
          <w:tab w:val="num" w:pos="3660"/>
        </w:tabs>
        <w:ind w:left="3660" w:hanging="360"/>
      </w:pPr>
    </w:lvl>
    <w:lvl w:ilvl="5" w:tplc="D00257B0" w:tentative="1">
      <w:start w:val="1"/>
      <w:numFmt w:val="lowerRoman"/>
      <w:lvlText w:val="%6."/>
      <w:lvlJc w:val="right"/>
      <w:pPr>
        <w:tabs>
          <w:tab w:val="num" w:pos="4380"/>
        </w:tabs>
        <w:ind w:left="4380" w:hanging="180"/>
      </w:pPr>
    </w:lvl>
    <w:lvl w:ilvl="6" w:tplc="8892E666" w:tentative="1">
      <w:start w:val="1"/>
      <w:numFmt w:val="decimal"/>
      <w:lvlText w:val="%7."/>
      <w:lvlJc w:val="left"/>
      <w:pPr>
        <w:tabs>
          <w:tab w:val="num" w:pos="5100"/>
        </w:tabs>
        <w:ind w:left="5100" w:hanging="360"/>
      </w:pPr>
    </w:lvl>
    <w:lvl w:ilvl="7" w:tplc="58FC2F2C" w:tentative="1">
      <w:start w:val="1"/>
      <w:numFmt w:val="lowerLetter"/>
      <w:lvlText w:val="%8."/>
      <w:lvlJc w:val="left"/>
      <w:pPr>
        <w:tabs>
          <w:tab w:val="num" w:pos="5820"/>
        </w:tabs>
        <w:ind w:left="5820" w:hanging="360"/>
      </w:pPr>
    </w:lvl>
    <w:lvl w:ilvl="8" w:tplc="F1DABCBC" w:tentative="1">
      <w:start w:val="1"/>
      <w:numFmt w:val="lowerRoman"/>
      <w:lvlText w:val="%9."/>
      <w:lvlJc w:val="right"/>
      <w:pPr>
        <w:tabs>
          <w:tab w:val="num" w:pos="6540"/>
        </w:tabs>
        <w:ind w:left="6540" w:hanging="180"/>
      </w:pPr>
    </w:lvl>
  </w:abstractNum>
  <w:abstractNum w:abstractNumId="25">
    <w:nsid w:val="65123EF7"/>
    <w:multiLevelType w:val="hybridMultilevel"/>
    <w:tmpl w:val="76784EF8"/>
    <w:lvl w:ilvl="0" w:tplc="460C9BFE">
      <w:start w:val="1"/>
      <w:numFmt w:val="decimal"/>
      <w:lvlText w:val="%1."/>
      <w:lvlJc w:val="left"/>
      <w:pPr>
        <w:tabs>
          <w:tab w:val="num" w:pos="720"/>
        </w:tabs>
        <w:ind w:left="720" w:hanging="360"/>
      </w:pPr>
    </w:lvl>
    <w:lvl w:ilvl="1" w:tplc="0EBED932" w:tentative="1">
      <w:start w:val="1"/>
      <w:numFmt w:val="lowerLetter"/>
      <w:lvlText w:val="%2."/>
      <w:lvlJc w:val="left"/>
      <w:pPr>
        <w:tabs>
          <w:tab w:val="num" w:pos="1440"/>
        </w:tabs>
        <w:ind w:left="1440" w:hanging="360"/>
      </w:pPr>
    </w:lvl>
    <w:lvl w:ilvl="2" w:tplc="0206E4CE" w:tentative="1">
      <w:start w:val="1"/>
      <w:numFmt w:val="lowerRoman"/>
      <w:lvlText w:val="%3."/>
      <w:lvlJc w:val="right"/>
      <w:pPr>
        <w:tabs>
          <w:tab w:val="num" w:pos="2160"/>
        </w:tabs>
        <w:ind w:left="2160" w:hanging="180"/>
      </w:pPr>
    </w:lvl>
    <w:lvl w:ilvl="3" w:tplc="3B8AA9DE" w:tentative="1">
      <w:start w:val="1"/>
      <w:numFmt w:val="decimal"/>
      <w:lvlText w:val="%4."/>
      <w:lvlJc w:val="left"/>
      <w:pPr>
        <w:tabs>
          <w:tab w:val="num" w:pos="2880"/>
        </w:tabs>
        <w:ind w:left="2880" w:hanging="360"/>
      </w:pPr>
    </w:lvl>
    <w:lvl w:ilvl="4" w:tplc="4A0AF0B2" w:tentative="1">
      <w:start w:val="1"/>
      <w:numFmt w:val="lowerLetter"/>
      <w:lvlText w:val="%5."/>
      <w:lvlJc w:val="left"/>
      <w:pPr>
        <w:tabs>
          <w:tab w:val="num" w:pos="3600"/>
        </w:tabs>
        <w:ind w:left="3600" w:hanging="360"/>
      </w:pPr>
    </w:lvl>
    <w:lvl w:ilvl="5" w:tplc="8B3AC5A0" w:tentative="1">
      <w:start w:val="1"/>
      <w:numFmt w:val="lowerRoman"/>
      <w:lvlText w:val="%6."/>
      <w:lvlJc w:val="right"/>
      <w:pPr>
        <w:tabs>
          <w:tab w:val="num" w:pos="4320"/>
        </w:tabs>
        <w:ind w:left="4320" w:hanging="180"/>
      </w:pPr>
    </w:lvl>
    <w:lvl w:ilvl="6" w:tplc="1EBA1296" w:tentative="1">
      <w:start w:val="1"/>
      <w:numFmt w:val="decimal"/>
      <w:lvlText w:val="%7."/>
      <w:lvlJc w:val="left"/>
      <w:pPr>
        <w:tabs>
          <w:tab w:val="num" w:pos="5040"/>
        </w:tabs>
        <w:ind w:left="5040" w:hanging="360"/>
      </w:pPr>
    </w:lvl>
    <w:lvl w:ilvl="7" w:tplc="881AE55A" w:tentative="1">
      <w:start w:val="1"/>
      <w:numFmt w:val="lowerLetter"/>
      <w:lvlText w:val="%8."/>
      <w:lvlJc w:val="left"/>
      <w:pPr>
        <w:tabs>
          <w:tab w:val="num" w:pos="5760"/>
        </w:tabs>
        <w:ind w:left="5760" w:hanging="360"/>
      </w:pPr>
    </w:lvl>
    <w:lvl w:ilvl="8" w:tplc="3EF2191A" w:tentative="1">
      <w:start w:val="1"/>
      <w:numFmt w:val="lowerRoman"/>
      <w:lvlText w:val="%9."/>
      <w:lvlJc w:val="right"/>
      <w:pPr>
        <w:tabs>
          <w:tab w:val="num" w:pos="6480"/>
        </w:tabs>
        <w:ind w:left="6480" w:hanging="180"/>
      </w:pPr>
    </w:lvl>
  </w:abstractNum>
  <w:abstractNum w:abstractNumId="26">
    <w:nsid w:val="67700F34"/>
    <w:multiLevelType w:val="hybridMultilevel"/>
    <w:tmpl w:val="945C0780"/>
    <w:lvl w:ilvl="0" w:tplc="4DCA969C">
      <w:start w:val="1"/>
      <w:numFmt w:val="decimal"/>
      <w:lvlText w:val="%1."/>
      <w:lvlJc w:val="left"/>
      <w:pPr>
        <w:tabs>
          <w:tab w:val="num" w:pos="720"/>
        </w:tabs>
        <w:ind w:left="720" w:hanging="360"/>
      </w:pPr>
      <w:rPr>
        <w:rFonts w:hint="default"/>
      </w:rPr>
    </w:lvl>
    <w:lvl w:ilvl="1" w:tplc="68226A14">
      <w:start w:val="1"/>
      <w:numFmt w:val="lowerLetter"/>
      <w:lvlText w:val="%2."/>
      <w:lvlJc w:val="left"/>
      <w:pPr>
        <w:tabs>
          <w:tab w:val="num" w:pos="1440"/>
        </w:tabs>
        <w:ind w:left="1440" w:hanging="360"/>
      </w:pPr>
    </w:lvl>
    <w:lvl w:ilvl="2" w:tplc="DCB2191E" w:tentative="1">
      <w:start w:val="1"/>
      <w:numFmt w:val="lowerRoman"/>
      <w:lvlText w:val="%3."/>
      <w:lvlJc w:val="right"/>
      <w:pPr>
        <w:tabs>
          <w:tab w:val="num" w:pos="2160"/>
        </w:tabs>
        <w:ind w:left="2160" w:hanging="180"/>
      </w:pPr>
    </w:lvl>
    <w:lvl w:ilvl="3" w:tplc="17741F3A" w:tentative="1">
      <w:start w:val="1"/>
      <w:numFmt w:val="decimal"/>
      <w:lvlText w:val="%4."/>
      <w:lvlJc w:val="left"/>
      <w:pPr>
        <w:tabs>
          <w:tab w:val="num" w:pos="2880"/>
        </w:tabs>
        <w:ind w:left="2880" w:hanging="360"/>
      </w:pPr>
    </w:lvl>
    <w:lvl w:ilvl="4" w:tplc="58A42864" w:tentative="1">
      <w:start w:val="1"/>
      <w:numFmt w:val="lowerLetter"/>
      <w:lvlText w:val="%5."/>
      <w:lvlJc w:val="left"/>
      <w:pPr>
        <w:tabs>
          <w:tab w:val="num" w:pos="3600"/>
        </w:tabs>
        <w:ind w:left="3600" w:hanging="360"/>
      </w:pPr>
    </w:lvl>
    <w:lvl w:ilvl="5" w:tplc="D3E8019A" w:tentative="1">
      <w:start w:val="1"/>
      <w:numFmt w:val="lowerRoman"/>
      <w:lvlText w:val="%6."/>
      <w:lvlJc w:val="right"/>
      <w:pPr>
        <w:tabs>
          <w:tab w:val="num" w:pos="4320"/>
        </w:tabs>
        <w:ind w:left="4320" w:hanging="180"/>
      </w:pPr>
    </w:lvl>
    <w:lvl w:ilvl="6" w:tplc="F20AFB36" w:tentative="1">
      <w:start w:val="1"/>
      <w:numFmt w:val="decimal"/>
      <w:lvlText w:val="%7."/>
      <w:lvlJc w:val="left"/>
      <w:pPr>
        <w:tabs>
          <w:tab w:val="num" w:pos="5040"/>
        </w:tabs>
        <w:ind w:left="5040" w:hanging="360"/>
      </w:pPr>
    </w:lvl>
    <w:lvl w:ilvl="7" w:tplc="EDF0D0E4" w:tentative="1">
      <w:start w:val="1"/>
      <w:numFmt w:val="lowerLetter"/>
      <w:lvlText w:val="%8."/>
      <w:lvlJc w:val="left"/>
      <w:pPr>
        <w:tabs>
          <w:tab w:val="num" w:pos="5760"/>
        </w:tabs>
        <w:ind w:left="5760" w:hanging="360"/>
      </w:pPr>
    </w:lvl>
    <w:lvl w:ilvl="8" w:tplc="6D4A1A5C" w:tentative="1">
      <w:start w:val="1"/>
      <w:numFmt w:val="lowerRoman"/>
      <w:lvlText w:val="%9."/>
      <w:lvlJc w:val="right"/>
      <w:pPr>
        <w:tabs>
          <w:tab w:val="num" w:pos="6480"/>
        </w:tabs>
        <w:ind w:left="6480" w:hanging="180"/>
      </w:pPr>
    </w:lvl>
  </w:abstractNum>
  <w:abstractNum w:abstractNumId="27">
    <w:nsid w:val="707202F6"/>
    <w:multiLevelType w:val="hybridMultilevel"/>
    <w:tmpl w:val="9BD8558C"/>
    <w:lvl w:ilvl="0" w:tplc="4574C99E">
      <w:start w:val="1"/>
      <w:numFmt w:val="decimal"/>
      <w:lvlText w:val="%1."/>
      <w:lvlJc w:val="left"/>
      <w:pPr>
        <w:tabs>
          <w:tab w:val="num" w:pos="1080"/>
        </w:tabs>
        <w:ind w:left="1080" w:hanging="360"/>
      </w:pPr>
    </w:lvl>
    <w:lvl w:ilvl="1" w:tplc="69AAFFA2" w:tentative="1">
      <w:start w:val="1"/>
      <w:numFmt w:val="lowerLetter"/>
      <w:lvlText w:val="%2."/>
      <w:lvlJc w:val="left"/>
      <w:pPr>
        <w:tabs>
          <w:tab w:val="num" w:pos="1800"/>
        </w:tabs>
        <w:ind w:left="1800" w:hanging="360"/>
      </w:pPr>
    </w:lvl>
    <w:lvl w:ilvl="2" w:tplc="8162FA10" w:tentative="1">
      <w:start w:val="1"/>
      <w:numFmt w:val="lowerRoman"/>
      <w:lvlText w:val="%3."/>
      <w:lvlJc w:val="right"/>
      <w:pPr>
        <w:tabs>
          <w:tab w:val="num" w:pos="2520"/>
        </w:tabs>
        <w:ind w:left="2520" w:hanging="180"/>
      </w:pPr>
    </w:lvl>
    <w:lvl w:ilvl="3" w:tplc="F2A4FE6A" w:tentative="1">
      <w:start w:val="1"/>
      <w:numFmt w:val="decimal"/>
      <w:lvlText w:val="%4."/>
      <w:lvlJc w:val="left"/>
      <w:pPr>
        <w:tabs>
          <w:tab w:val="num" w:pos="3240"/>
        </w:tabs>
        <w:ind w:left="3240" w:hanging="360"/>
      </w:pPr>
    </w:lvl>
    <w:lvl w:ilvl="4" w:tplc="C7E05584" w:tentative="1">
      <w:start w:val="1"/>
      <w:numFmt w:val="lowerLetter"/>
      <w:lvlText w:val="%5."/>
      <w:lvlJc w:val="left"/>
      <w:pPr>
        <w:tabs>
          <w:tab w:val="num" w:pos="3960"/>
        </w:tabs>
        <w:ind w:left="3960" w:hanging="360"/>
      </w:pPr>
    </w:lvl>
    <w:lvl w:ilvl="5" w:tplc="2F287172" w:tentative="1">
      <w:start w:val="1"/>
      <w:numFmt w:val="lowerRoman"/>
      <w:lvlText w:val="%6."/>
      <w:lvlJc w:val="right"/>
      <w:pPr>
        <w:tabs>
          <w:tab w:val="num" w:pos="4680"/>
        </w:tabs>
        <w:ind w:left="4680" w:hanging="180"/>
      </w:pPr>
    </w:lvl>
    <w:lvl w:ilvl="6" w:tplc="B20E5E94" w:tentative="1">
      <w:start w:val="1"/>
      <w:numFmt w:val="decimal"/>
      <w:lvlText w:val="%7."/>
      <w:lvlJc w:val="left"/>
      <w:pPr>
        <w:tabs>
          <w:tab w:val="num" w:pos="5400"/>
        </w:tabs>
        <w:ind w:left="5400" w:hanging="360"/>
      </w:pPr>
    </w:lvl>
    <w:lvl w:ilvl="7" w:tplc="B5F2B9E6" w:tentative="1">
      <w:start w:val="1"/>
      <w:numFmt w:val="lowerLetter"/>
      <w:lvlText w:val="%8."/>
      <w:lvlJc w:val="left"/>
      <w:pPr>
        <w:tabs>
          <w:tab w:val="num" w:pos="6120"/>
        </w:tabs>
        <w:ind w:left="6120" w:hanging="360"/>
      </w:pPr>
    </w:lvl>
    <w:lvl w:ilvl="8" w:tplc="47C26F86" w:tentative="1">
      <w:start w:val="1"/>
      <w:numFmt w:val="lowerRoman"/>
      <w:lvlText w:val="%9."/>
      <w:lvlJc w:val="right"/>
      <w:pPr>
        <w:tabs>
          <w:tab w:val="num" w:pos="6840"/>
        </w:tabs>
        <w:ind w:left="6840" w:hanging="180"/>
      </w:pPr>
    </w:lvl>
  </w:abstractNum>
  <w:abstractNum w:abstractNumId="28">
    <w:nsid w:val="78187DC8"/>
    <w:multiLevelType w:val="hybridMultilevel"/>
    <w:tmpl w:val="3A38F5F8"/>
    <w:lvl w:ilvl="0" w:tplc="83E21492">
      <w:start w:val="1"/>
      <w:numFmt w:val="decimal"/>
      <w:lvlText w:val="%1."/>
      <w:lvlJc w:val="left"/>
      <w:pPr>
        <w:tabs>
          <w:tab w:val="num" w:pos="720"/>
        </w:tabs>
        <w:ind w:left="720" w:hanging="360"/>
      </w:pPr>
      <w:rPr>
        <w:rFonts w:hint="default"/>
      </w:rPr>
    </w:lvl>
    <w:lvl w:ilvl="1" w:tplc="871E330C">
      <w:start w:val="1"/>
      <w:numFmt w:val="lowerLetter"/>
      <w:lvlText w:val="%2."/>
      <w:lvlJc w:val="left"/>
      <w:pPr>
        <w:tabs>
          <w:tab w:val="num" w:pos="1440"/>
        </w:tabs>
        <w:ind w:left="1440" w:hanging="360"/>
      </w:pPr>
    </w:lvl>
    <w:lvl w:ilvl="2" w:tplc="CE4830FC" w:tentative="1">
      <w:start w:val="1"/>
      <w:numFmt w:val="lowerRoman"/>
      <w:lvlText w:val="%3."/>
      <w:lvlJc w:val="right"/>
      <w:pPr>
        <w:tabs>
          <w:tab w:val="num" w:pos="2160"/>
        </w:tabs>
        <w:ind w:left="2160" w:hanging="180"/>
      </w:pPr>
    </w:lvl>
    <w:lvl w:ilvl="3" w:tplc="923EB7F6" w:tentative="1">
      <w:start w:val="1"/>
      <w:numFmt w:val="decimal"/>
      <w:lvlText w:val="%4."/>
      <w:lvlJc w:val="left"/>
      <w:pPr>
        <w:tabs>
          <w:tab w:val="num" w:pos="2880"/>
        </w:tabs>
        <w:ind w:left="2880" w:hanging="360"/>
      </w:pPr>
    </w:lvl>
    <w:lvl w:ilvl="4" w:tplc="F3D48F5C" w:tentative="1">
      <w:start w:val="1"/>
      <w:numFmt w:val="lowerLetter"/>
      <w:lvlText w:val="%5."/>
      <w:lvlJc w:val="left"/>
      <w:pPr>
        <w:tabs>
          <w:tab w:val="num" w:pos="3600"/>
        </w:tabs>
        <w:ind w:left="3600" w:hanging="360"/>
      </w:pPr>
    </w:lvl>
    <w:lvl w:ilvl="5" w:tplc="1DA25A84" w:tentative="1">
      <w:start w:val="1"/>
      <w:numFmt w:val="lowerRoman"/>
      <w:lvlText w:val="%6."/>
      <w:lvlJc w:val="right"/>
      <w:pPr>
        <w:tabs>
          <w:tab w:val="num" w:pos="4320"/>
        </w:tabs>
        <w:ind w:left="4320" w:hanging="180"/>
      </w:pPr>
    </w:lvl>
    <w:lvl w:ilvl="6" w:tplc="09B00518" w:tentative="1">
      <w:start w:val="1"/>
      <w:numFmt w:val="decimal"/>
      <w:lvlText w:val="%7."/>
      <w:lvlJc w:val="left"/>
      <w:pPr>
        <w:tabs>
          <w:tab w:val="num" w:pos="5040"/>
        </w:tabs>
        <w:ind w:left="5040" w:hanging="360"/>
      </w:pPr>
    </w:lvl>
    <w:lvl w:ilvl="7" w:tplc="CBBC91F2" w:tentative="1">
      <w:start w:val="1"/>
      <w:numFmt w:val="lowerLetter"/>
      <w:lvlText w:val="%8."/>
      <w:lvlJc w:val="left"/>
      <w:pPr>
        <w:tabs>
          <w:tab w:val="num" w:pos="5760"/>
        </w:tabs>
        <w:ind w:left="5760" w:hanging="360"/>
      </w:pPr>
    </w:lvl>
    <w:lvl w:ilvl="8" w:tplc="87C65D3A" w:tentative="1">
      <w:start w:val="1"/>
      <w:numFmt w:val="lowerRoman"/>
      <w:lvlText w:val="%9."/>
      <w:lvlJc w:val="right"/>
      <w:pPr>
        <w:tabs>
          <w:tab w:val="num" w:pos="6480"/>
        </w:tabs>
        <w:ind w:left="6480" w:hanging="180"/>
      </w:pPr>
    </w:lvl>
  </w:abstractNum>
  <w:abstractNum w:abstractNumId="29">
    <w:nsid w:val="7830108B"/>
    <w:multiLevelType w:val="hybridMultilevel"/>
    <w:tmpl w:val="C2E8DC64"/>
    <w:lvl w:ilvl="0" w:tplc="9588EFFE">
      <w:start w:val="1"/>
      <w:numFmt w:val="decimal"/>
      <w:lvlText w:val="%1."/>
      <w:lvlJc w:val="left"/>
      <w:pPr>
        <w:tabs>
          <w:tab w:val="num" w:pos="1080"/>
        </w:tabs>
        <w:ind w:left="1080" w:hanging="360"/>
      </w:pPr>
      <w:rPr>
        <w:rFonts w:hint="default"/>
      </w:rPr>
    </w:lvl>
    <w:lvl w:ilvl="1" w:tplc="A18CF372">
      <w:start w:val="1"/>
      <w:numFmt w:val="lowerLetter"/>
      <w:lvlText w:val="%2."/>
      <w:lvlJc w:val="left"/>
      <w:pPr>
        <w:tabs>
          <w:tab w:val="num" w:pos="1800"/>
        </w:tabs>
        <w:ind w:left="1800" w:hanging="360"/>
      </w:pPr>
    </w:lvl>
    <w:lvl w:ilvl="2" w:tplc="01E27946" w:tentative="1">
      <w:start w:val="1"/>
      <w:numFmt w:val="lowerRoman"/>
      <w:lvlText w:val="%3."/>
      <w:lvlJc w:val="right"/>
      <w:pPr>
        <w:tabs>
          <w:tab w:val="num" w:pos="2520"/>
        </w:tabs>
        <w:ind w:left="2520" w:hanging="180"/>
      </w:pPr>
    </w:lvl>
    <w:lvl w:ilvl="3" w:tplc="F4C00EB6" w:tentative="1">
      <w:start w:val="1"/>
      <w:numFmt w:val="decimal"/>
      <w:lvlText w:val="%4."/>
      <w:lvlJc w:val="left"/>
      <w:pPr>
        <w:tabs>
          <w:tab w:val="num" w:pos="3240"/>
        </w:tabs>
        <w:ind w:left="3240" w:hanging="360"/>
      </w:pPr>
    </w:lvl>
    <w:lvl w:ilvl="4" w:tplc="B6EC0190" w:tentative="1">
      <w:start w:val="1"/>
      <w:numFmt w:val="lowerLetter"/>
      <w:lvlText w:val="%5."/>
      <w:lvlJc w:val="left"/>
      <w:pPr>
        <w:tabs>
          <w:tab w:val="num" w:pos="3960"/>
        </w:tabs>
        <w:ind w:left="3960" w:hanging="360"/>
      </w:pPr>
    </w:lvl>
    <w:lvl w:ilvl="5" w:tplc="2E943074" w:tentative="1">
      <w:start w:val="1"/>
      <w:numFmt w:val="lowerRoman"/>
      <w:lvlText w:val="%6."/>
      <w:lvlJc w:val="right"/>
      <w:pPr>
        <w:tabs>
          <w:tab w:val="num" w:pos="4680"/>
        </w:tabs>
        <w:ind w:left="4680" w:hanging="180"/>
      </w:pPr>
    </w:lvl>
    <w:lvl w:ilvl="6" w:tplc="5DEE09AA" w:tentative="1">
      <w:start w:val="1"/>
      <w:numFmt w:val="decimal"/>
      <w:lvlText w:val="%7."/>
      <w:lvlJc w:val="left"/>
      <w:pPr>
        <w:tabs>
          <w:tab w:val="num" w:pos="5400"/>
        </w:tabs>
        <w:ind w:left="5400" w:hanging="360"/>
      </w:pPr>
    </w:lvl>
    <w:lvl w:ilvl="7" w:tplc="1ED06572" w:tentative="1">
      <w:start w:val="1"/>
      <w:numFmt w:val="lowerLetter"/>
      <w:lvlText w:val="%8."/>
      <w:lvlJc w:val="left"/>
      <w:pPr>
        <w:tabs>
          <w:tab w:val="num" w:pos="6120"/>
        </w:tabs>
        <w:ind w:left="6120" w:hanging="360"/>
      </w:pPr>
    </w:lvl>
    <w:lvl w:ilvl="8" w:tplc="1C02EFDC" w:tentative="1">
      <w:start w:val="1"/>
      <w:numFmt w:val="lowerRoman"/>
      <w:lvlText w:val="%9."/>
      <w:lvlJc w:val="right"/>
      <w:pPr>
        <w:tabs>
          <w:tab w:val="num" w:pos="6840"/>
        </w:tabs>
        <w:ind w:left="6840" w:hanging="180"/>
      </w:pPr>
    </w:lvl>
  </w:abstractNum>
  <w:abstractNum w:abstractNumId="30">
    <w:nsid w:val="7B9270C6"/>
    <w:multiLevelType w:val="hybridMultilevel"/>
    <w:tmpl w:val="EAA2E6CE"/>
    <w:lvl w:ilvl="0" w:tplc="E59A0156">
      <w:start w:val="1"/>
      <w:numFmt w:val="decimal"/>
      <w:lvlText w:val="%1."/>
      <w:lvlJc w:val="left"/>
      <w:pPr>
        <w:tabs>
          <w:tab w:val="num" w:pos="720"/>
        </w:tabs>
        <w:ind w:left="720" w:hanging="360"/>
      </w:pPr>
      <w:rPr>
        <w:rFonts w:hint="default"/>
      </w:rPr>
    </w:lvl>
    <w:lvl w:ilvl="1" w:tplc="8552288E">
      <w:start w:val="1"/>
      <w:numFmt w:val="lowerLetter"/>
      <w:lvlText w:val="%2."/>
      <w:lvlJc w:val="left"/>
      <w:pPr>
        <w:tabs>
          <w:tab w:val="num" w:pos="1440"/>
        </w:tabs>
        <w:ind w:left="1440" w:hanging="360"/>
      </w:pPr>
    </w:lvl>
    <w:lvl w:ilvl="2" w:tplc="24F8A8C8" w:tentative="1">
      <w:start w:val="1"/>
      <w:numFmt w:val="lowerRoman"/>
      <w:lvlText w:val="%3."/>
      <w:lvlJc w:val="right"/>
      <w:pPr>
        <w:tabs>
          <w:tab w:val="num" w:pos="2160"/>
        </w:tabs>
        <w:ind w:left="2160" w:hanging="180"/>
      </w:pPr>
    </w:lvl>
    <w:lvl w:ilvl="3" w:tplc="6A20D2F4" w:tentative="1">
      <w:start w:val="1"/>
      <w:numFmt w:val="decimal"/>
      <w:lvlText w:val="%4."/>
      <w:lvlJc w:val="left"/>
      <w:pPr>
        <w:tabs>
          <w:tab w:val="num" w:pos="2880"/>
        </w:tabs>
        <w:ind w:left="2880" w:hanging="360"/>
      </w:pPr>
    </w:lvl>
    <w:lvl w:ilvl="4" w:tplc="736C7EC2" w:tentative="1">
      <w:start w:val="1"/>
      <w:numFmt w:val="lowerLetter"/>
      <w:lvlText w:val="%5."/>
      <w:lvlJc w:val="left"/>
      <w:pPr>
        <w:tabs>
          <w:tab w:val="num" w:pos="3600"/>
        </w:tabs>
        <w:ind w:left="3600" w:hanging="360"/>
      </w:pPr>
    </w:lvl>
    <w:lvl w:ilvl="5" w:tplc="75220D3A" w:tentative="1">
      <w:start w:val="1"/>
      <w:numFmt w:val="lowerRoman"/>
      <w:lvlText w:val="%6."/>
      <w:lvlJc w:val="right"/>
      <w:pPr>
        <w:tabs>
          <w:tab w:val="num" w:pos="4320"/>
        </w:tabs>
        <w:ind w:left="4320" w:hanging="180"/>
      </w:pPr>
    </w:lvl>
    <w:lvl w:ilvl="6" w:tplc="C3481A9E" w:tentative="1">
      <w:start w:val="1"/>
      <w:numFmt w:val="decimal"/>
      <w:lvlText w:val="%7."/>
      <w:lvlJc w:val="left"/>
      <w:pPr>
        <w:tabs>
          <w:tab w:val="num" w:pos="5040"/>
        </w:tabs>
        <w:ind w:left="5040" w:hanging="360"/>
      </w:pPr>
    </w:lvl>
    <w:lvl w:ilvl="7" w:tplc="837E1258" w:tentative="1">
      <w:start w:val="1"/>
      <w:numFmt w:val="lowerLetter"/>
      <w:lvlText w:val="%8."/>
      <w:lvlJc w:val="left"/>
      <w:pPr>
        <w:tabs>
          <w:tab w:val="num" w:pos="5760"/>
        </w:tabs>
        <w:ind w:left="5760" w:hanging="360"/>
      </w:pPr>
    </w:lvl>
    <w:lvl w:ilvl="8" w:tplc="084CB710" w:tentative="1">
      <w:start w:val="1"/>
      <w:numFmt w:val="lowerRoman"/>
      <w:lvlText w:val="%9."/>
      <w:lvlJc w:val="right"/>
      <w:pPr>
        <w:tabs>
          <w:tab w:val="num" w:pos="6480"/>
        </w:tabs>
        <w:ind w:left="6480" w:hanging="180"/>
      </w:pPr>
    </w:lvl>
  </w:abstractNum>
  <w:num w:numId="1">
    <w:abstractNumId w:val="21"/>
  </w:num>
  <w:num w:numId="2">
    <w:abstractNumId w:val="10"/>
  </w:num>
  <w:num w:numId="3">
    <w:abstractNumId w:val="20"/>
  </w:num>
  <w:num w:numId="4">
    <w:abstractNumId w:val="11"/>
  </w:num>
  <w:num w:numId="5">
    <w:abstractNumId w:val="28"/>
  </w:num>
  <w:num w:numId="6">
    <w:abstractNumId w:val="26"/>
  </w:num>
  <w:num w:numId="7">
    <w:abstractNumId w:val="17"/>
  </w:num>
  <w:num w:numId="8">
    <w:abstractNumId w:val="25"/>
  </w:num>
  <w:num w:numId="9">
    <w:abstractNumId w:val="5"/>
  </w:num>
  <w:num w:numId="10">
    <w:abstractNumId w:val="18"/>
  </w:num>
  <w:num w:numId="11">
    <w:abstractNumId w:val="30"/>
  </w:num>
  <w:num w:numId="12">
    <w:abstractNumId w:val="24"/>
  </w:num>
  <w:num w:numId="13">
    <w:abstractNumId w:val="4"/>
  </w:num>
  <w:num w:numId="14">
    <w:abstractNumId w:val="12"/>
  </w:num>
  <w:num w:numId="15">
    <w:abstractNumId w:val="6"/>
  </w:num>
  <w:num w:numId="16">
    <w:abstractNumId w:val="2"/>
  </w:num>
  <w:num w:numId="17">
    <w:abstractNumId w:val="29"/>
  </w:num>
  <w:num w:numId="18">
    <w:abstractNumId w:val="1"/>
  </w:num>
  <w:num w:numId="19">
    <w:abstractNumId w:val="13"/>
  </w:num>
  <w:num w:numId="20">
    <w:abstractNumId w:val="23"/>
  </w:num>
  <w:num w:numId="21">
    <w:abstractNumId w:val="22"/>
  </w:num>
  <w:num w:numId="22">
    <w:abstractNumId w:val="16"/>
  </w:num>
  <w:num w:numId="23">
    <w:abstractNumId w:val="27"/>
  </w:num>
  <w:num w:numId="24">
    <w:abstractNumId w:val="3"/>
  </w:num>
  <w:num w:numId="25">
    <w:abstractNumId w:val="8"/>
  </w:num>
  <w:num w:numId="26">
    <w:abstractNumId w:val="7"/>
  </w:num>
  <w:num w:numId="27">
    <w:abstractNumId w:val="9"/>
  </w:num>
  <w:num w:numId="28">
    <w:abstractNumId w:val="14"/>
  </w:num>
  <w:num w:numId="29">
    <w:abstractNumId w:val="19"/>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E53"/>
    <w:rsid w:val="000023AB"/>
    <w:rsid w:val="00013141"/>
    <w:rsid w:val="0017750E"/>
    <w:rsid w:val="001D165B"/>
    <w:rsid w:val="00230207"/>
    <w:rsid w:val="003060F2"/>
    <w:rsid w:val="003F35E0"/>
    <w:rsid w:val="00411E5D"/>
    <w:rsid w:val="00431043"/>
    <w:rsid w:val="00531846"/>
    <w:rsid w:val="006B7E3F"/>
    <w:rsid w:val="00715F35"/>
    <w:rsid w:val="0073018B"/>
    <w:rsid w:val="00790ECF"/>
    <w:rsid w:val="008B5185"/>
    <w:rsid w:val="00905159"/>
    <w:rsid w:val="009362BC"/>
    <w:rsid w:val="00970EAB"/>
    <w:rsid w:val="009A7953"/>
    <w:rsid w:val="009C6E53"/>
    <w:rsid w:val="00A62F80"/>
    <w:rsid w:val="00CA5938"/>
    <w:rsid w:val="00E60E1A"/>
    <w:rsid w:val="00EE72B2"/>
    <w:rsid w:val="00FC5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85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spacing w:before="120" w:after="120"/>
    </w:pPr>
    <w:rPr>
      <w:b/>
    </w:rPr>
  </w:style>
  <w:style w:type="character" w:styleId="FollowedHyperlink">
    <w:name w:val="FollowedHyperlink"/>
    <w:semiHidden/>
    <w:rPr>
      <w:color w:val="800080"/>
      <w:u w:val="single"/>
    </w:rPr>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semiHidden/>
    <w:pPr>
      <w:tabs>
        <w:tab w:val="center" w:pos="4320"/>
        <w:tab w:val="right" w:pos="8640"/>
      </w:tabs>
    </w:pPr>
  </w:style>
  <w:style w:type="paragraph" w:customStyle="1" w:styleId="ColorfulList-Accent11">
    <w:name w:val="Colorful List - Accent 11"/>
    <w:basedOn w:val="Normal"/>
    <w:qFormat/>
    <w:pPr>
      <w:ind w:left="720"/>
      <w:contextualSpacing/>
    </w:pPr>
  </w:style>
  <w:style w:type="paragraph" w:styleId="BalloonText">
    <w:name w:val="Balloon Text"/>
    <w:basedOn w:val="Normal"/>
    <w:rPr>
      <w:rFonts w:ascii="Tahoma" w:hAnsi="Tahoma" w:cs="Courier"/>
      <w:sz w:val="16"/>
      <w:szCs w:val="16"/>
    </w:rPr>
  </w:style>
  <w:style w:type="character" w:customStyle="1" w:styleId="BalloonTextChar">
    <w:name w:val="Balloon Text Char"/>
    <w:rPr>
      <w:rFonts w:ascii="Tahoma" w:hAnsi="Tahoma" w:cs="Courie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w:sz w:val="20"/>
      <w:szCs w:val="20"/>
      <w:lang w:eastAsia="ja-JP"/>
    </w:rPr>
  </w:style>
  <w:style w:type="paragraph" w:styleId="PlainText">
    <w:name w:val="Plain Text"/>
    <w:basedOn w:val="Normal"/>
    <w:semiHidden/>
    <w:rPr>
      <w:rFonts w:ascii="Courier" w:eastAsia="Times" w:hAnsi="Courier"/>
    </w:rPr>
  </w:style>
  <w:style w:type="paragraph" w:customStyle="1" w:styleId="static">
    <w:name w:val="static"/>
    <w:basedOn w:val="Normal"/>
    <w:pPr>
      <w:spacing w:beforeLines="1" w:afterLines="1"/>
    </w:pPr>
    <w:rPr>
      <w:rFonts w:ascii="Times" w:hAnsi="Times"/>
      <w:sz w:val="20"/>
      <w:szCs w:val="20"/>
    </w:rPr>
  </w:style>
  <w:style w:type="paragraph" w:styleId="BodyTextIndent">
    <w:name w:val="Body Text Indent"/>
    <w:basedOn w:val="Normal"/>
    <w:pPr>
      <w:ind w:firstLine="360"/>
    </w:pPr>
  </w:style>
  <w:style w:type="paragraph" w:styleId="BodyTextIndent2">
    <w:name w:val="Body Text Indent 2"/>
    <w:basedOn w:val="Normal"/>
    <w:pPr>
      <w:ind w:left="360" w:hanging="360"/>
    </w:pPr>
  </w:style>
  <w:style w:type="table" w:styleId="TableGrid">
    <w:name w:val="Table Grid"/>
    <w:basedOn w:val="TableNormal"/>
    <w:uiPriority w:val="59"/>
    <w:rsid w:val="00CB13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malllinks">
    <w:name w:val="smalllinks"/>
    <w:rsid w:val="00970EAB"/>
  </w:style>
  <w:style w:type="paragraph" w:styleId="FootnoteText">
    <w:name w:val="footnote text"/>
    <w:basedOn w:val="Normal"/>
    <w:link w:val="FootnoteTextChar"/>
    <w:uiPriority w:val="99"/>
    <w:unhideWhenUsed/>
    <w:rsid w:val="006B7E3F"/>
    <w:rPr>
      <w:sz w:val="20"/>
      <w:szCs w:val="20"/>
    </w:rPr>
  </w:style>
  <w:style w:type="character" w:customStyle="1" w:styleId="FootnoteTextChar">
    <w:name w:val="Footnote Text Char"/>
    <w:basedOn w:val="DefaultParagraphFont"/>
    <w:link w:val="FootnoteText"/>
    <w:uiPriority w:val="99"/>
    <w:rsid w:val="006B7E3F"/>
  </w:style>
  <w:style w:type="character" w:styleId="FootnoteReference">
    <w:name w:val="footnote reference"/>
    <w:uiPriority w:val="99"/>
    <w:semiHidden/>
    <w:unhideWhenUsed/>
    <w:rsid w:val="006B7E3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spacing w:before="120" w:after="120"/>
    </w:pPr>
    <w:rPr>
      <w:b/>
    </w:rPr>
  </w:style>
  <w:style w:type="character" w:styleId="FollowedHyperlink">
    <w:name w:val="FollowedHyperlink"/>
    <w:semiHidden/>
    <w:rPr>
      <w:color w:val="800080"/>
      <w:u w:val="single"/>
    </w:rPr>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semiHidden/>
    <w:pPr>
      <w:tabs>
        <w:tab w:val="center" w:pos="4320"/>
        <w:tab w:val="right" w:pos="8640"/>
      </w:tabs>
    </w:pPr>
  </w:style>
  <w:style w:type="paragraph" w:customStyle="1" w:styleId="ColorfulList-Accent11">
    <w:name w:val="Colorful List - Accent 11"/>
    <w:basedOn w:val="Normal"/>
    <w:qFormat/>
    <w:pPr>
      <w:ind w:left="720"/>
      <w:contextualSpacing/>
    </w:pPr>
  </w:style>
  <w:style w:type="paragraph" w:styleId="BalloonText">
    <w:name w:val="Balloon Text"/>
    <w:basedOn w:val="Normal"/>
    <w:rPr>
      <w:rFonts w:ascii="Tahoma" w:hAnsi="Tahoma" w:cs="Courier"/>
      <w:sz w:val="16"/>
      <w:szCs w:val="16"/>
    </w:rPr>
  </w:style>
  <w:style w:type="character" w:customStyle="1" w:styleId="BalloonTextChar">
    <w:name w:val="Balloon Text Char"/>
    <w:rPr>
      <w:rFonts w:ascii="Tahoma" w:hAnsi="Tahoma" w:cs="Courie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w:sz w:val="20"/>
      <w:szCs w:val="20"/>
      <w:lang w:eastAsia="ja-JP"/>
    </w:rPr>
  </w:style>
  <w:style w:type="paragraph" w:styleId="PlainText">
    <w:name w:val="Plain Text"/>
    <w:basedOn w:val="Normal"/>
    <w:semiHidden/>
    <w:rPr>
      <w:rFonts w:ascii="Courier" w:eastAsia="Times" w:hAnsi="Courier"/>
    </w:rPr>
  </w:style>
  <w:style w:type="paragraph" w:customStyle="1" w:styleId="static">
    <w:name w:val="static"/>
    <w:basedOn w:val="Normal"/>
    <w:pPr>
      <w:spacing w:beforeLines="1" w:afterLines="1"/>
    </w:pPr>
    <w:rPr>
      <w:rFonts w:ascii="Times" w:hAnsi="Times"/>
      <w:sz w:val="20"/>
      <w:szCs w:val="20"/>
    </w:rPr>
  </w:style>
  <w:style w:type="paragraph" w:styleId="BodyTextIndent">
    <w:name w:val="Body Text Indent"/>
    <w:basedOn w:val="Normal"/>
    <w:pPr>
      <w:ind w:firstLine="360"/>
    </w:pPr>
  </w:style>
  <w:style w:type="paragraph" w:styleId="BodyTextIndent2">
    <w:name w:val="Body Text Indent 2"/>
    <w:basedOn w:val="Normal"/>
    <w:pPr>
      <w:ind w:left="360" w:hanging="360"/>
    </w:pPr>
  </w:style>
  <w:style w:type="table" w:styleId="TableGrid">
    <w:name w:val="Table Grid"/>
    <w:basedOn w:val="TableNormal"/>
    <w:uiPriority w:val="59"/>
    <w:rsid w:val="00CB13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malllinks">
    <w:name w:val="smalllinks"/>
    <w:rsid w:val="00970EAB"/>
  </w:style>
  <w:style w:type="paragraph" w:styleId="FootnoteText">
    <w:name w:val="footnote text"/>
    <w:basedOn w:val="Normal"/>
    <w:link w:val="FootnoteTextChar"/>
    <w:uiPriority w:val="99"/>
    <w:unhideWhenUsed/>
    <w:rsid w:val="006B7E3F"/>
    <w:rPr>
      <w:sz w:val="20"/>
      <w:szCs w:val="20"/>
    </w:rPr>
  </w:style>
  <w:style w:type="character" w:customStyle="1" w:styleId="FootnoteTextChar">
    <w:name w:val="Footnote Text Char"/>
    <w:basedOn w:val="DefaultParagraphFont"/>
    <w:link w:val="FootnoteText"/>
    <w:uiPriority w:val="99"/>
    <w:rsid w:val="006B7E3F"/>
  </w:style>
  <w:style w:type="character" w:styleId="FootnoteReference">
    <w:name w:val="footnote reference"/>
    <w:uiPriority w:val="99"/>
    <w:semiHidden/>
    <w:unhideWhenUsed/>
    <w:rsid w:val="006B7E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5962">
      <w:bodyDiv w:val="1"/>
      <w:marLeft w:val="0"/>
      <w:marRight w:val="0"/>
      <w:marTop w:val="0"/>
      <w:marBottom w:val="0"/>
      <w:divBdr>
        <w:top w:val="none" w:sz="0" w:space="0" w:color="auto"/>
        <w:left w:val="none" w:sz="0" w:space="0" w:color="auto"/>
        <w:bottom w:val="none" w:sz="0" w:space="0" w:color="auto"/>
        <w:right w:val="none" w:sz="0" w:space="0" w:color="auto"/>
      </w:divBdr>
    </w:div>
    <w:div w:id="201485123">
      <w:bodyDiv w:val="1"/>
      <w:marLeft w:val="0"/>
      <w:marRight w:val="0"/>
      <w:marTop w:val="0"/>
      <w:marBottom w:val="0"/>
      <w:divBdr>
        <w:top w:val="none" w:sz="0" w:space="0" w:color="auto"/>
        <w:left w:val="none" w:sz="0" w:space="0" w:color="auto"/>
        <w:bottom w:val="none" w:sz="0" w:space="0" w:color="auto"/>
        <w:right w:val="none" w:sz="0" w:space="0" w:color="auto"/>
      </w:divBdr>
    </w:div>
    <w:div w:id="326785901">
      <w:bodyDiv w:val="1"/>
      <w:marLeft w:val="0"/>
      <w:marRight w:val="0"/>
      <w:marTop w:val="0"/>
      <w:marBottom w:val="0"/>
      <w:divBdr>
        <w:top w:val="none" w:sz="0" w:space="0" w:color="auto"/>
        <w:left w:val="none" w:sz="0" w:space="0" w:color="auto"/>
        <w:bottom w:val="none" w:sz="0" w:space="0" w:color="auto"/>
        <w:right w:val="none" w:sz="0" w:space="0" w:color="auto"/>
      </w:divBdr>
    </w:div>
    <w:div w:id="19829991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hyperlink" Target="http://pdb101.rcsb.org/motm/174"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hyperlink" Target="http://ca.expasy.org" TargetMode="External"/><Relationship Id="rId32" Type="http://schemas.openxmlformats.org/officeDocument/2006/relationships/image" Target="media/image19.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oleObject" Target="embeddings/oleObject1.bin"/><Relationship Id="rId34" Type="http://schemas.openxmlformats.org/officeDocument/2006/relationships/image" Target="media/image20.png"/><Relationship Id="rId35" Type="http://schemas.openxmlformats.org/officeDocument/2006/relationships/hyperlink" Target="http://www.ncbi.nlm.nih.gov/" TargetMode="External"/><Relationship Id="rId36"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hyperlink" Target="http://www.rcsb.org"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yperlink" Target="http://pdb101.rcsb.org/motm/42" TargetMode="External"/><Relationship Id="rId17" Type="http://schemas.openxmlformats.org/officeDocument/2006/relationships/hyperlink" Target="http://pdb101.rcsb.org/learn/resource/green-fluorescent-protein-gfp-activity-page" TargetMode="External"/><Relationship Id="rId18" Type="http://schemas.openxmlformats.org/officeDocument/2006/relationships/hyperlink" Target="http://pdb101.rcsb.org/" TargetMode="External"/><Relationship Id="rId19" Type="http://schemas.openxmlformats.org/officeDocument/2006/relationships/image" Target="media/image7.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hyperlink" Target="http://www.expasy.org/tools/dna.html" TargetMode="Externa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BF253-1106-AB43-ADC6-701ED9CF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3229</Words>
  <Characters>18411</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The central dogma: from gene sequence to molecular biology function</vt:lpstr>
    </vt:vector>
  </TitlesOfParts>
  <Company>UTC</Company>
  <LinksUpToDate>false</LinksUpToDate>
  <CharactersWithSpaces>21597</CharactersWithSpaces>
  <SharedDoc>false</SharedDoc>
  <HLinks>
    <vt:vector size="60" baseType="variant">
      <vt:variant>
        <vt:i4>5767238</vt:i4>
      </vt:variant>
      <vt:variant>
        <vt:i4>30</vt:i4>
      </vt:variant>
      <vt:variant>
        <vt:i4>0</vt:i4>
      </vt:variant>
      <vt:variant>
        <vt:i4>5</vt:i4>
      </vt:variant>
      <vt:variant>
        <vt:lpwstr>http://www.rcsb.org/pdb/101/motm.do?momID=174</vt:lpwstr>
      </vt:variant>
      <vt:variant>
        <vt:lpwstr/>
      </vt:variant>
      <vt:variant>
        <vt:i4>4849744</vt:i4>
      </vt:variant>
      <vt:variant>
        <vt:i4>27</vt:i4>
      </vt:variant>
      <vt:variant>
        <vt:i4>0</vt:i4>
      </vt:variant>
      <vt:variant>
        <vt:i4>5</vt:i4>
      </vt:variant>
      <vt:variant>
        <vt:lpwstr>http://www.expasy.org/tools/dna.html</vt:lpwstr>
      </vt:variant>
      <vt:variant>
        <vt:lpwstr/>
      </vt:variant>
      <vt:variant>
        <vt:i4>4980814</vt:i4>
      </vt:variant>
      <vt:variant>
        <vt:i4>24</vt:i4>
      </vt:variant>
      <vt:variant>
        <vt:i4>0</vt:i4>
      </vt:variant>
      <vt:variant>
        <vt:i4>5</vt:i4>
      </vt:variant>
      <vt:variant>
        <vt:lpwstr>http://www.ncbi.nlm.nih.gov/</vt:lpwstr>
      </vt:variant>
      <vt:variant>
        <vt:lpwstr/>
      </vt:variant>
      <vt:variant>
        <vt:i4>917586</vt:i4>
      </vt:variant>
      <vt:variant>
        <vt:i4>18</vt:i4>
      </vt:variant>
      <vt:variant>
        <vt:i4>0</vt:i4>
      </vt:variant>
      <vt:variant>
        <vt:i4>5</vt:i4>
      </vt:variant>
      <vt:variant>
        <vt:lpwstr>http://ca.expasy.org/</vt:lpwstr>
      </vt:variant>
      <vt:variant>
        <vt:lpwstr/>
      </vt:variant>
      <vt:variant>
        <vt:i4>917586</vt:i4>
      </vt:variant>
      <vt:variant>
        <vt:i4>15</vt:i4>
      </vt:variant>
      <vt:variant>
        <vt:i4>0</vt:i4>
      </vt:variant>
      <vt:variant>
        <vt:i4>5</vt:i4>
      </vt:variant>
      <vt:variant>
        <vt:lpwstr>http://ca.expasy.org/</vt:lpwstr>
      </vt:variant>
      <vt:variant>
        <vt:lpwstr/>
      </vt:variant>
      <vt:variant>
        <vt:i4>8257615</vt:i4>
      </vt:variant>
      <vt:variant>
        <vt:i4>12</vt:i4>
      </vt:variant>
      <vt:variant>
        <vt:i4>0</vt:i4>
      </vt:variant>
      <vt:variant>
        <vt:i4>5</vt:i4>
      </vt:variant>
      <vt:variant>
        <vt:lpwstr>http://www.rcsb.org/pdb/101/static101.do?p=education_discussion/educational_resources/GFP_activity.html</vt:lpwstr>
      </vt:variant>
      <vt:variant>
        <vt:lpwstr/>
      </vt:variant>
      <vt:variant>
        <vt:i4>6094915</vt:i4>
      </vt:variant>
      <vt:variant>
        <vt:i4>9</vt:i4>
      </vt:variant>
      <vt:variant>
        <vt:i4>0</vt:i4>
      </vt:variant>
      <vt:variant>
        <vt:i4>5</vt:i4>
      </vt:variant>
      <vt:variant>
        <vt:lpwstr>http://www.rcsb.org/pdb/101/motm.do?momID=42</vt:lpwstr>
      </vt:variant>
      <vt:variant>
        <vt:lpwstr/>
      </vt:variant>
      <vt:variant>
        <vt:i4>6094915</vt:i4>
      </vt:variant>
      <vt:variant>
        <vt:i4>6</vt:i4>
      </vt:variant>
      <vt:variant>
        <vt:i4>0</vt:i4>
      </vt:variant>
      <vt:variant>
        <vt:i4>5</vt:i4>
      </vt:variant>
      <vt:variant>
        <vt:lpwstr>http://www.rcsb.org/pdb/101/motm.do?momID=42</vt:lpwstr>
      </vt:variant>
      <vt:variant>
        <vt:lpwstr/>
      </vt:variant>
      <vt:variant>
        <vt:i4>5832793</vt:i4>
      </vt:variant>
      <vt:variant>
        <vt:i4>3</vt:i4>
      </vt:variant>
      <vt:variant>
        <vt:i4>0</vt:i4>
      </vt:variant>
      <vt:variant>
        <vt:i4>5</vt:i4>
      </vt:variant>
      <vt:variant>
        <vt:lpwstr>http://www.rcsb.org/</vt:lpwstr>
      </vt:variant>
      <vt:variant>
        <vt:lpwstr/>
      </vt:variant>
      <vt:variant>
        <vt:i4>4587551</vt:i4>
      </vt:variant>
      <vt:variant>
        <vt:i4>0</vt:i4>
      </vt:variant>
      <vt:variant>
        <vt:i4>0</vt:i4>
      </vt:variant>
      <vt:variant>
        <vt:i4>5</vt:i4>
      </vt:variant>
      <vt:variant>
        <vt:lpwstr>http://www.wwpdb.org/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central dogma: from gene sequence to molecular biology function</dc:title>
  <dc:subject/>
  <dc:creator>jeff milton</dc:creator>
  <cp:keywords/>
  <cp:lastModifiedBy>pdb</cp:lastModifiedBy>
  <cp:revision>2</cp:revision>
  <cp:lastPrinted>2009-12-10T16:47:00Z</cp:lastPrinted>
  <dcterms:created xsi:type="dcterms:W3CDTF">2015-11-25T19:21:00Z</dcterms:created>
  <dcterms:modified xsi:type="dcterms:W3CDTF">2015-11-25T19:21:00Z</dcterms:modified>
</cp:coreProperties>
</file>