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B6EC" w14:textId="085944C6" w:rsidR="00B56F7C" w:rsidRPr="00B56F7C" w:rsidRDefault="00B3773A" w:rsidP="00954199">
      <w:pPr>
        <w:spacing w:after="120"/>
        <w:jc w:val="center"/>
        <w:rPr>
          <w:b/>
          <w:sz w:val="20"/>
          <w:szCs w:val="20"/>
        </w:rPr>
      </w:pPr>
      <w:r>
        <w:rPr>
          <w:b/>
          <w:sz w:val="20"/>
          <w:szCs w:val="20"/>
        </w:rPr>
        <w:t>M</w:t>
      </w:r>
      <w:r w:rsidR="00B56F7C" w:rsidRPr="00B56F7C">
        <w:rPr>
          <w:b/>
          <w:sz w:val="20"/>
          <w:szCs w:val="20"/>
        </w:rPr>
        <w:t>ol</w:t>
      </w:r>
      <w:r w:rsidR="00FA5BC5">
        <w:rPr>
          <w:b/>
          <w:sz w:val="20"/>
          <w:szCs w:val="20"/>
        </w:rPr>
        <w:t>e</w:t>
      </w:r>
      <w:r w:rsidR="00B56F7C" w:rsidRPr="00B56F7C">
        <w:rPr>
          <w:b/>
          <w:sz w:val="20"/>
          <w:szCs w:val="20"/>
        </w:rPr>
        <w:t xml:space="preserve">cular </w:t>
      </w:r>
      <w:r>
        <w:rPr>
          <w:b/>
          <w:sz w:val="20"/>
          <w:szCs w:val="20"/>
        </w:rPr>
        <w:t>Immunology</w:t>
      </w:r>
      <w:r w:rsidR="00F308B4">
        <w:rPr>
          <w:b/>
          <w:sz w:val="20"/>
          <w:szCs w:val="20"/>
        </w:rPr>
        <w:t>: Read and Learn</w:t>
      </w:r>
    </w:p>
    <w:p w14:paraId="1A078F3E" w14:textId="798F1608" w:rsidR="00F308B4" w:rsidRPr="00F308B4" w:rsidRDefault="008300C1" w:rsidP="00F308B4">
      <w:pPr>
        <w:spacing w:after="120"/>
        <w:rPr>
          <w:sz w:val="20"/>
          <w:szCs w:val="20"/>
        </w:rPr>
      </w:pPr>
      <w:r>
        <w:rPr>
          <w:sz w:val="20"/>
          <w:szCs w:val="20"/>
        </w:rPr>
        <w:t xml:space="preserve">There is an introductory and an advanced level article listed below. Select one based on your interest and read it carefully. If you encounter any new words, while reading the article, make a list of them and explore the web or the glossary at </w:t>
      </w:r>
      <w:hyperlink r:id="rId8" w:history="1">
        <w:r w:rsidR="00B3773A" w:rsidRPr="0038328C">
          <w:rPr>
            <w:rStyle w:val="Hyperlink"/>
            <w:sz w:val="20"/>
            <w:szCs w:val="20"/>
          </w:rPr>
          <w:t>http://www.roitt.com/glossary.asp</w:t>
        </w:r>
      </w:hyperlink>
      <w:r w:rsidR="00B3773A">
        <w:rPr>
          <w:sz w:val="20"/>
          <w:szCs w:val="20"/>
        </w:rPr>
        <w:t>.</w:t>
      </w:r>
      <w:r w:rsidR="00F308B4">
        <w:rPr>
          <w:sz w:val="20"/>
          <w:szCs w:val="20"/>
        </w:rPr>
        <w:t xml:space="preserve"> </w:t>
      </w:r>
      <w:r w:rsidR="00226907">
        <w:rPr>
          <w:sz w:val="20"/>
          <w:szCs w:val="20"/>
        </w:rPr>
        <w:t>Answer</w:t>
      </w:r>
      <w:r w:rsidR="00F308B4">
        <w:rPr>
          <w:sz w:val="20"/>
          <w:szCs w:val="20"/>
        </w:rPr>
        <w:t xml:space="preserve"> the following questions. </w:t>
      </w:r>
    </w:p>
    <w:p w14:paraId="595DC627" w14:textId="70A2FC5B" w:rsidR="00A24D08" w:rsidRDefault="00F308B4">
      <w:pPr>
        <w:rPr>
          <w:b/>
          <w:sz w:val="20"/>
          <w:szCs w:val="20"/>
        </w:rPr>
      </w:pPr>
      <w:r>
        <w:rPr>
          <w:b/>
          <w:sz w:val="20"/>
          <w:szCs w:val="20"/>
        </w:rPr>
        <w:t>Articles:</w:t>
      </w:r>
    </w:p>
    <w:p w14:paraId="657FBDD8" w14:textId="0FCF3893" w:rsidR="00F308B4" w:rsidRDefault="00F308B4">
      <w:pPr>
        <w:rPr>
          <w:sz w:val="20"/>
          <w:szCs w:val="20"/>
        </w:rPr>
      </w:pPr>
      <w:r w:rsidRPr="00B55963">
        <w:rPr>
          <w:i/>
          <w:sz w:val="20"/>
          <w:szCs w:val="20"/>
        </w:rPr>
        <w:t>Introductory level</w:t>
      </w:r>
      <w:r>
        <w:rPr>
          <w:sz w:val="20"/>
          <w:szCs w:val="20"/>
        </w:rPr>
        <w:t>:</w:t>
      </w:r>
    </w:p>
    <w:p w14:paraId="1E6B274B" w14:textId="74E4A176" w:rsidR="00F308B4" w:rsidRDefault="00B3773A">
      <w:pPr>
        <w:rPr>
          <w:sz w:val="20"/>
          <w:szCs w:val="20"/>
        </w:rPr>
      </w:pPr>
      <w:r>
        <w:rPr>
          <w:sz w:val="20"/>
          <w:szCs w:val="20"/>
        </w:rPr>
        <w:t>Toll like Receptors (</w:t>
      </w:r>
      <w:hyperlink r:id="rId9" w:history="1">
        <w:r w:rsidR="00920969" w:rsidRPr="00075BE4">
          <w:rPr>
            <w:rStyle w:val="Hyperlink"/>
            <w:sz w:val="20"/>
            <w:szCs w:val="20"/>
          </w:rPr>
          <w:t>http://pdb101.rcsb.org/motm/143</w:t>
        </w:r>
      </w:hyperlink>
      <w:bookmarkStart w:id="0" w:name="_GoBack"/>
      <w:bookmarkEnd w:id="0"/>
      <w:r>
        <w:rPr>
          <w:sz w:val="20"/>
          <w:szCs w:val="20"/>
        </w:rPr>
        <w:t xml:space="preserve">) </w:t>
      </w:r>
      <w:r w:rsidR="00B55963">
        <w:rPr>
          <w:sz w:val="20"/>
          <w:szCs w:val="20"/>
        </w:rPr>
        <w:t xml:space="preserve"> </w:t>
      </w:r>
    </w:p>
    <w:p w14:paraId="7B38C408" w14:textId="77777777" w:rsidR="00B55963" w:rsidRDefault="00B55963">
      <w:pPr>
        <w:rPr>
          <w:sz w:val="20"/>
          <w:szCs w:val="20"/>
        </w:rPr>
      </w:pPr>
    </w:p>
    <w:p w14:paraId="1BBA0817" w14:textId="4AD52608" w:rsidR="00F308B4" w:rsidRDefault="00F308B4">
      <w:pPr>
        <w:rPr>
          <w:sz w:val="20"/>
          <w:szCs w:val="20"/>
        </w:rPr>
      </w:pPr>
      <w:r w:rsidRPr="00B55963">
        <w:rPr>
          <w:i/>
          <w:sz w:val="20"/>
          <w:szCs w:val="20"/>
        </w:rPr>
        <w:t>Advanced level</w:t>
      </w:r>
      <w:r>
        <w:rPr>
          <w:sz w:val="20"/>
          <w:szCs w:val="20"/>
        </w:rPr>
        <w:t>:</w:t>
      </w:r>
    </w:p>
    <w:p w14:paraId="5C183D52" w14:textId="52248C91" w:rsidR="007F4FCB" w:rsidRDefault="007F4FCB" w:rsidP="00B3773A">
      <w:pPr>
        <w:rPr>
          <w:sz w:val="20"/>
          <w:szCs w:val="20"/>
        </w:rPr>
      </w:pPr>
      <w:r w:rsidRPr="007F4FCB">
        <w:rPr>
          <w:sz w:val="20"/>
          <w:szCs w:val="20"/>
        </w:rPr>
        <w:t>The structural biology of Toll-like receptors</w:t>
      </w:r>
    </w:p>
    <w:p w14:paraId="28F5541F" w14:textId="07BB7A62" w:rsidR="007F4FCB" w:rsidRDefault="007F4FCB" w:rsidP="00B3773A">
      <w:pPr>
        <w:rPr>
          <w:sz w:val="20"/>
          <w:szCs w:val="20"/>
        </w:rPr>
      </w:pPr>
      <w:r>
        <w:rPr>
          <w:sz w:val="20"/>
          <w:szCs w:val="20"/>
        </w:rPr>
        <w:t>(</w:t>
      </w:r>
      <w:hyperlink r:id="rId10" w:history="1">
        <w:r w:rsidRPr="00301E3C">
          <w:rPr>
            <w:rStyle w:val="Hyperlink"/>
            <w:sz w:val="20"/>
            <w:szCs w:val="20"/>
          </w:rPr>
          <w:t>http://www.ncbi.nlm.nih.gov/pmc/articles/PMC3075535/</w:t>
        </w:r>
      </w:hyperlink>
      <w:r>
        <w:rPr>
          <w:sz w:val="20"/>
          <w:szCs w:val="20"/>
        </w:rPr>
        <w:t xml:space="preserve">) </w:t>
      </w:r>
    </w:p>
    <w:p w14:paraId="3A39867C" w14:textId="77777777" w:rsidR="00B55963" w:rsidRDefault="00B55963">
      <w:pPr>
        <w:rPr>
          <w:b/>
          <w:sz w:val="20"/>
          <w:szCs w:val="20"/>
        </w:rPr>
      </w:pPr>
    </w:p>
    <w:p w14:paraId="37B816AF" w14:textId="2C4B1982" w:rsidR="00F308B4" w:rsidRDefault="00F308B4">
      <w:pPr>
        <w:rPr>
          <w:b/>
          <w:sz w:val="20"/>
          <w:szCs w:val="20"/>
        </w:rPr>
      </w:pPr>
      <w:r>
        <w:rPr>
          <w:b/>
          <w:sz w:val="20"/>
          <w:szCs w:val="20"/>
        </w:rPr>
        <w:t>Questions:</w:t>
      </w:r>
    </w:p>
    <w:p w14:paraId="792D0E43" w14:textId="77777777" w:rsidR="00A24D08" w:rsidRDefault="00A24D08">
      <w:pPr>
        <w:rPr>
          <w:sz w:val="20"/>
          <w:szCs w:val="20"/>
        </w:rPr>
      </w:pPr>
    </w:p>
    <w:p w14:paraId="26C73DB7" w14:textId="77777777" w:rsidR="008300C1" w:rsidRDefault="008300C1" w:rsidP="008300C1">
      <w:pPr>
        <w:pStyle w:val="ListParagraph"/>
        <w:numPr>
          <w:ilvl w:val="0"/>
          <w:numId w:val="2"/>
        </w:numPr>
        <w:rPr>
          <w:sz w:val="20"/>
          <w:szCs w:val="20"/>
        </w:rPr>
      </w:pPr>
      <w:r>
        <w:rPr>
          <w:sz w:val="20"/>
          <w:szCs w:val="20"/>
        </w:rPr>
        <w:t>Write the title of the article that you read.</w:t>
      </w:r>
    </w:p>
    <w:p w14:paraId="4DC557D4" w14:textId="77777777" w:rsidR="008300C1" w:rsidRDefault="008300C1" w:rsidP="008300C1">
      <w:pPr>
        <w:pStyle w:val="ListParagraph"/>
        <w:rPr>
          <w:sz w:val="20"/>
          <w:szCs w:val="20"/>
        </w:rPr>
      </w:pPr>
    </w:p>
    <w:p w14:paraId="4497619C" w14:textId="77777777" w:rsidR="008300C1" w:rsidRDefault="008300C1" w:rsidP="008300C1">
      <w:pPr>
        <w:pStyle w:val="ListParagraph"/>
        <w:rPr>
          <w:sz w:val="20"/>
          <w:szCs w:val="20"/>
        </w:rPr>
      </w:pPr>
    </w:p>
    <w:p w14:paraId="51C2CC44" w14:textId="77777777" w:rsidR="008300C1" w:rsidRDefault="008300C1" w:rsidP="008300C1">
      <w:pPr>
        <w:pStyle w:val="ListParagraph"/>
        <w:rPr>
          <w:sz w:val="20"/>
          <w:szCs w:val="20"/>
        </w:rPr>
      </w:pPr>
    </w:p>
    <w:p w14:paraId="6E20EC47" w14:textId="71D8F8AE" w:rsidR="00F308B4" w:rsidRDefault="00F308B4" w:rsidP="00F308B4">
      <w:pPr>
        <w:pStyle w:val="ListParagraph"/>
        <w:numPr>
          <w:ilvl w:val="0"/>
          <w:numId w:val="2"/>
        </w:numPr>
        <w:rPr>
          <w:sz w:val="20"/>
          <w:szCs w:val="20"/>
        </w:rPr>
      </w:pPr>
      <w:r w:rsidRPr="00F308B4">
        <w:rPr>
          <w:sz w:val="20"/>
          <w:szCs w:val="20"/>
        </w:rPr>
        <w:t>What is the main idea being presented in this paper? (Describe in 3-4 sentences</w:t>
      </w:r>
      <w:r>
        <w:rPr>
          <w:sz w:val="20"/>
          <w:szCs w:val="20"/>
        </w:rPr>
        <w:t xml:space="preserve"> and provide at least one supporting detail</w:t>
      </w:r>
      <w:r w:rsidRPr="00F308B4">
        <w:rPr>
          <w:sz w:val="20"/>
          <w:szCs w:val="20"/>
        </w:rPr>
        <w:t>)</w:t>
      </w:r>
    </w:p>
    <w:p w14:paraId="2BC926D8" w14:textId="77777777" w:rsidR="00F308B4" w:rsidRDefault="00F308B4" w:rsidP="00F308B4">
      <w:pPr>
        <w:pStyle w:val="ListParagraph"/>
        <w:rPr>
          <w:sz w:val="20"/>
          <w:szCs w:val="20"/>
        </w:rPr>
      </w:pPr>
    </w:p>
    <w:p w14:paraId="5EE3FB38" w14:textId="77777777" w:rsidR="00F308B4" w:rsidRDefault="00F308B4" w:rsidP="00F308B4">
      <w:pPr>
        <w:pStyle w:val="ListParagraph"/>
        <w:rPr>
          <w:sz w:val="20"/>
          <w:szCs w:val="20"/>
        </w:rPr>
      </w:pPr>
    </w:p>
    <w:p w14:paraId="6B296982" w14:textId="77777777" w:rsidR="00F308B4" w:rsidRDefault="00F308B4" w:rsidP="00F308B4">
      <w:pPr>
        <w:pStyle w:val="ListParagraph"/>
        <w:rPr>
          <w:sz w:val="20"/>
          <w:szCs w:val="20"/>
        </w:rPr>
      </w:pPr>
    </w:p>
    <w:p w14:paraId="2EC19C16" w14:textId="77777777" w:rsidR="00F308B4" w:rsidRDefault="00F308B4" w:rsidP="00F308B4">
      <w:pPr>
        <w:pStyle w:val="ListParagraph"/>
        <w:rPr>
          <w:sz w:val="20"/>
          <w:szCs w:val="20"/>
        </w:rPr>
      </w:pPr>
    </w:p>
    <w:p w14:paraId="548DB535" w14:textId="77777777" w:rsidR="00F308B4" w:rsidRDefault="00F308B4" w:rsidP="00F308B4">
      <w:pPr>
        <w:pStyle w:val="ListParagraph"/>
        <w:rPr>
          <w:sz w:val="20"/>
          <w:szCs w:val="20"/>
        </w:rPr>
      </w:pPr>
    </w:p>
    <w:p w14:paraId="5B6D9B74" w14:textId="77777777" w:rsidR="00F308B4" w:rsidRDefault="00F308B4" w:rsidP="00F308B4">
      <w:pPr>
        <w:pStyle w:val="ListParagraph"/>
        <w:rPr>
          <w:sz w:val="20"/>
          <w:szCs w:val="20"/>
        </w:rPr>
      </w:pPr>
    </w:p>
    <w:p w14:paraId="2C91D335" w14:textId="77777777" w:rsidR="00B55963" w:rsidRDefault="00B55963" w:rsidP="00F308B4">
      <w:pPr>
        <w:pStyle w:val="ListParagraph"/>
        <w:rPr>
          <w:sz w:val="20"/>
          <w:szCs w:val="20"/>
        </w:rPr>
      </w:pPr>
    </w:p>
    <w:p w14:paraId="7160607B" w14:textId="77777777" w:rsidR="00B55963" w:rsidRPr="00F308B4" w:rsidRDefault="00B55963" w:rsidP="00F308B4">
      <w:pPr>
        <w:pStyle w:val="ListParagraph"/>
        <w:rPr>
          <w:sz w:val="20"/>
          <w:szCs w:val="20"/>
        </w:rPr>
      </w:pPr>
    </w:p>
    <w:p w14:paraId="3ABFFB46" w14:textId="6E03EDD9" w:rsidR="00F308B4" w:rsidRDefault="008300C1" w:rsidP="00F308B4">
      <w:pPr>
        <w:pStyle w:val="ListParagraph"/>
        <w:numPr>
          <w:ilvl w:val="0"/>
          <w:numId w:val="2"/>
        </w:numPr>
        <w:rPr>
          <w:sz w:val="20"/>
          <w:szCs w:val="20"/>
        </w:rPr>
      </w:pPr>
      <w:r>
        <w:rPr>
          <w:sz w:val="20"/>
          <w:szCs w:val="20"/>
        </w:rPr>
        <w:t>How would you apply or</w:t>
      </w:r>
      <w:r w:rsidR="00F308B4">
        <w:rPr>
          <w:sz w:val="20"/>
          <w:szCs w:val="20"/>
        </w:rPr>
        <w:t xml:space="preserve"> use your understanding of this idea (the one discussed in the article) to develop a new idea, tool or experiment?</w:t>
      </w:r>
    </w:p>
    <w:p w14:paraId="760EC1E9" w14:textId="77777777" w:rsidR="00B55963" w:rsidRDefault="00B55963" w:rsidP="00B55963">
      <w:pPr>
        <w:pStyle w:val="ListParagraph"/>
        <w:rPr>
          <w:sz w:val="20"/>
          <w:szCs w:val="20"/>
        </w:rPr>
      </w:pPr>
    </w:p>
    <w:p w14:paraId="196252C9" w14:textId="77777777" w:rsidR="00B55963" w:rsidRDefault="00B55963" w:rsidP="00B55963">
      <w:pPr>
        <w:pStyle w:val="ListParagraph"/>
        <w:rPr>
          <w:sz w:val="20"/>
          <w:szCs w:val="20"/>
        </w:rPr>
      </w:pPr>
    </w:p>
    <w:p w14:paraId="6C0EA57C" w14:textId="77777777" w:rsidR="00B55963" w:rsidRDefault="00B55963" w:rsidP="00B55963">
      <w:pPr>
        <w:pStyle w:val="ListParagraph"/>
        <w:rPr>
          <w:sz w:val="20"/>
          <w:szCs w:val="20"/>
        </w:rPr>
      </w:pPr>
    </w:p>
    <w:p w14:paraId="2F320B12" w14:textId="77777777" w:rsidR="00B55963" w:rsidRDefault="00B55963" w:rsidP="00B55963">
      <w:pPr>
        <w:pStyle w:val="ListParagraph"/>
        <w:rPr>
          <w:sz w:val="20"/>
          <w:szCs w:val="20"/>
        </w:rPr>
      </w:pPr>
    </w:p>
    <w:p w14:paraId="2DDF7C18" w14:textId="77777777" w:rsidR="00B55963" w:rsidRDefault="00B55963" w:rsidP="00B55963">
      <w:pPr>
        <w:pStyle w:val="ListParagraph"/>
        <w:rPr>
          <w:sz w:val="20"/>
          <w:szCs w:val="20"/>
        </w:rPr>
      </w:pPr>
    </w:p>
    <w:p w14:paraId="71A8744A" w14:textId="77777777" w:rsidR="00B55963" w:rsidRDefault="00B55963" w:rsidP="00B55963">
      <w:pPr>
        <w:pStyle w:val="ListParagraph"/>
        <w:rPr>
          <w:sz w:val="20"/>
          <w:szCs w:val="20"/>
        </w:rPr>
      </w:pPr>
    </w:p>
    <w:p w14:paraId="66823756" w14:textId="77777777" w:rsidR="00B55963" w:rsidRDefault="00B55963" w:rsidP="00B55963">
      <w:pPr>
        <w:pStyle w:val="ListParagraph"/>
        <w:rPr>
          <w:sz w:val="20"/>
          <w:szCs w:val="20"/>
        </w:rPr>
      </w:pPr>
    </w:p>
    <w:p w14:paraId="08EF764B" w14:textId="77777777" w:rsidR="00B55963" w:rsidRDefault="00B55963" w:rsidP="00B55963">
      <w:pPr>
        <w:pStyle w:val="ListParagraph"/>
        <w:rPr>
          <w:sz w:val="20"/>
          <w:szCs w:val="20"/>
        </w:rPr>
      </w:pPr>
    </w:p>
    <w:p w14:paraId="001544CD" w14:textId="1013C96A" w:rsidR="00F308B4" w:rsidRPr="00F308B4" w:rsidRDefault="00B55963" w:rsidP="00F308B4">
      <w:pPr>
        <w:pStyle w:val="ListParagraph"/>
        <w:numPr>
          <w:ilvl w:val="0"/>
          <w:numId w:val="2"/>
        </w:numPr>
        <w:rPr>
          <w:sz w:val="20"/>
          <w:szCs w:val="20"/>
        </w:rPr>
      </w:pPr>
      <w:r>
        <w:rPr>
          <w:sz w:val="20"/>
          <w:szCs w:val="20"/>
        </w:rPr>
        <w:t>Select any two new words that you encountered in the article and fill in the attached Vocabulary map sheets (one word or phrase per sheet). Submit these sheets along with your</w:t>
      </w:r>
      <w:r w:rsidR="00F308B4">
        <w:rPr>
          <w:sz w:val="20"/>
          <w:szCs w:val="20"/>
        </w:rPr>
        <w:t xml:space="preserve"> </w:t>
      </w:r>
      <w:r>
        <w:rPr>
          <w:sz w:val="20"/>
          <w:szCs w:val="20"/>
        </w:rPr>
        <w:t>answers.</w:t>
      </w:r>
    </w:p>
    <w:p w14:paraId="2E4473A9" w14:textId="29AF567B" w:rsidR="00954199" w:rsidRDefault="00E62A90" w:rsidP="00954199">
      <w:pPr>
        <w:spacing w:after="120"/>
        <w:rPr>
          <w:b/>
          <w:sz w:val="20"/>
          <w:szCs w:val="20"/>
        </w:rPr>
      </w:pPr>
      <w:r>
        <w:rPr>
          <w:b/>
          <w:noProof/>
          <w:sz w:val="20"/>
          <w:szCs w:val="20"/>
        </w:rPr>
        <w:lastRenderedPageBreak/>
        <w:drawing>
          <wp:anchor distT="0" distB="0" distL="114300" distR="114300" simplePos="0" relativeHeight="251663360" behindDoc="0" locked="0" layoutInCell="1" allowOverlap="1" wp14:anchorId="0F60F82C" wp14:editId="5FCAD7B8">
            <wp:simplePos x="0" y="0"/>
            <wp:positionH relativeFrom="margin">
              <wp:align>center</wp:align>
            </wp:positionH>
            <wp:positionV relativeFrom="margin">
              <wp:align>center</wp:align>
            </wp:positionV>
            <wp:extent cx="9144000" cy="685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Map-Mol-Immuno-08032015.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anchor>
        </w:drawing>
      </w:r>
    </w:p>
    <w:p w14:paraId="38C48995" w14:textId="62FDC92A" w:rsidR="00A24D08" w:rsidRDefault="00E62A90">
      <w:pPr>
        <w:rPr>
          <w:b/>
          <w:sz w:val="20"/>
          <w:szCs w:val="20"/>
        </w:rPr>
      </w:pPr>
      <w:r>
        <w:rPr>
          <w:b/>
          <w:noProof/>
          <w:sz w:val="20"/>
          <w:szCs w:val="20"/>
        </w:rPr>
        <w:drawing>
          <wp:anchor distT="0" distB="0" distL="114300" distR="114300" simplePos="0" relativeHeight="251665408" behindDoc="0" locked="0" layoutInCell="1" allowOverlap="1" wp14:anchorId="3D1B3F14" wp14:editId="594FAE8B">
            <wp:simplePos x="0" y="0"/>
            <wp:positionH relativeFrom="margin">
              <wp:posOffset>-1082040</wp:posOffset>
            </wp:positionH>
            <wp:positionV relativeFrom="margin">
              <wp:posOffset>1071245</wp:posOffset>
            </wp:positionV>
            <wp:extent cx="9144000" cy="685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Map-Mol-Immuno-08032015.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anchor>
        </w:drawing>
      </w:r>
    </w:p>
    <w:p w14:paraId="1CBEAF7D" w14:textId="52E2F013" w:rsidR="00954199" w:rsidRDefault="00954199" w:rsidP="00954199">
      <w:pPr>
        <w:spacing w:after="120"/>
        <w:rPr>
          <w:b/>
          <w:sz w:val="20"/>
          <w:szCs w:val="20"/>
        </w:rPr>
      </w:pPr>
      <w:r>
        <w:rPr>
          <w:b/>
          <w:sz w:val="20"/>
          <w:szCs w:val="20"/>
        </w:rPr>
        <w:t xml:space="preserve">Vocabulary </w:t>
      </w:r>
      <w:r w:rsidR="00A24D08">
        <w:rPr>
          <w:b/>
          <w:sz w:val="20"/>
          <w:szCs w:val="20"/>
        </w:rPr>
        <w:t xml:space="preserve">Check </w:t>
      </w:r>
      <w:r>
        <w:rPr>
          <w:b/>
          <w:sz w:val="20"/>
          <w:szCs w:val="20"/>
        </w:rPr>
        <w:t>List:</w:t>
      </w:r>
    </w:p>
    <w:p w14:paraId="7B5911D2" w14:textId="230D9456" w:rsidR="00A24D08" w:rsidRDefault="00A24D08" w:rsidP="00954199">
      <w:pPr>
        <w:spacing w:after="120"/>
        <w:rPr>
          <w:sz w:val="20"/>
          <w:szCs w:val="20"/>
        </w:rPr>
      </w:pPr>
      <w:r>
        <w:rPr>
          <w:sz w:val="20"/>
          <w:szCs w:val="20"/>
        </w:rPr>
        <w:t>Do you know the meanings of and how to use the following words?</w:t>
      </w:r>
    </w:p>
    <w:p w14:paraId="712E967B" w14:textId="77777777" w:rsidR="00E62A90" w:rsidRPr="003F077C" w:rsidRDefault="00E62A90" w:rsidP="00E62A90">
      <w:pPr>
        <w:rPr>
          <w:sz w:val="20"/>
          <w:szCs w:val="20"/>
        </w:rPr>
      </w:pPr>
      <w:r w:rsidRPr="003F077C">
        <w:rPr>
          <w:sz w:val="20"/>
          <w:szCs w:val="20"/>
        </w:rPr>
        <w:t xml:space="preserve">A: </w:t>
      </w:r>
      <w:r>
        <w:rPr>
          <w:sz w:val="20"/>
          <w:szCs w:val="20"/>
        </w:rPr>
        <w:t xml:space="preserve">Adaptive, </w:t>
      </w:r>
      <w:r w:rsidRPr="003F077C">
        <w:rPr>
          <w:sz w:val="20"/>
          <w:szCs w:val="20"/>
        </w:rPr>
        <w:t xml:space="preserve">Antigen, </w:t>
      </w:r>
      <w:r>
        <w:rPr>
          <w:sz w:val="20"/>
          <w:szCs w:val="20"/>
        </w:rPr>
        <w:t xml:space="preserve">Antigen Presentation, </w:t>
      </w:r>
      <w:r w:rsidRPr="003F077C">
        <w:rPr>
          <w:sz w:val="20"/>
          <w:szCs w:val="20"/>
        </w:rPr>
        <w:t xml:space="preserve">Antibody, </w:t>
      </w:r>
      <w:r>
        <w:rPr>
          <w:sz w:val="20"/>
          <w:szCs w:val="20"/>
        </w:rPr>
        <w:t>Antimicrobial protein, apoptosis</w:t>
      </w:r>
    </w:p>
    <w:p w14:paraId="234FEDA3" w14:textId="77777777" w:rsidR="00E62A90" w:rsidRPr="003F077C" w:rsidRDefault="00E62A90" w:rsidP="00E62A90">
      <w:pPr>
        <w:rPr>
          <w:sz w:val="20"/>
          <w:szCs w:val="20"/>
        </w:rPr>
      </w:pPr>
    </w:p>
    <w:p w14:paraId="4C5C50EB" w14:textId="77777777" w:rsidR="00E62A90" w:rsidRPr="003F077C" w:rsidRDefault="00E62A90" w:rsidP="00E62A90">
      <w:pPr>
        <w:rPr>
          <w:sz w:val="20"/>
          <w:szCs w:val="20"/>
        </w:rPr>
      </w:pPr>
      <w:r w:rsidRPr="003F077C">
        <w:rPr>
          <w:sz w:val="20"/>
          <w:szCs w:val="20"/>
        </w:rPr>
        <w:t>B: B-</w:t>
      </w:r>
      <w:r>
        <w:rPr>
          <w:sz w:val="20"/>
          <w:szCs w:val="20"/>
        </w:rPr>
        <w:t>cell</w:t>
      </w:r>
    </w:p>
    <w:p w14:paraId="0C9924E3" w14:textId="77777777" w:rsidR="00E62A90" w:rsidRPr="003F077C" w:rsidRDefault="00E62A90" w:rsidP="00E62A90">
      <w:pPr>
        <w:rPr>
          <w:sz w:val="20"/>
          <w:szCs w:val="20"/>
        </w:rPr>
      </w:pPr>
    </w:p>
    <w:p w14:paraId="6A28BFF3" w14:textId="77777777" w:rsidR="00E62A90" w:rsidRPr="003F077C" w:rsidRDefault="00E62A90" w:rsidP="00E62A90">
      <w:pPr>
        <w:rPr>
          <w:sz w:val="20"/>
          <w:szCs w:val="20"/>
        </w:rPr>
      </w:pPr>
      <w:r w:rsidRPr="003F077C">
        <w:rPr>
          <w:sz w:val="20"/>
          <w:szCs w:val="20"/>
        </w:rPr>
        <w:t xml:space="preserve">C: </w:t>
      </w:r>
      <w:r>
        <w:rPr>
          <w:sz w:val="20"/>
          <w:szCs w:val="20"/>
        </w:rPr>
        <w:t xml:space="preserve">Cell mediated, CD4, CD8, </w:t>
      </w:r>
      <w:proofErr w:type="spellStart"/>
      <w:r>
        <w:rPr>
          <w:sz w:val="20"/>
          <w:szCs w:val="20"/>
        </w:rPr>
        <w:t>Chemokines</w:t>
      </w:r>
      <w:proofErr w:type="spellEnd"/>
      <w:r>
        <w:rPr>
          <w:sz w:val="20"/>
          <w:szCs w:val="20"/>
        </w:rPr>
        <w:t>, clonal expansion, Complement proteins, constant region, co-receptor, Cytotoxic T-Cell, Cytokines</w:t>
      </w:r>
    </w:p>
    <w:p w14:paraId="3858C2EA" w14:textId="77777777" w:rsidR="00E62A90" w:rsidRPr="003F077C" w:rsidRDefault="00E62A90" w:rsidP="00E62A90">
      <w:pPr>
        <w:rPr>
          <w:sz w:val="20"/>
          <w:szCs w:val="20"/>
        </w:rPr>
      </w:pPr>
    </w:p>
    <w:p w14:paraId="403A6B97" w14:textId="77777777" w:rsidR="00E62A90" w:rsidRPr="003F077C" w:rsidRDefault="00E62A90" w:rsidP="00E62A90">
      <w:pPr>
        <w:rPr>
          <w:sz w:val="20"/>
          <w:szCs w:val="20"/>
        </w:rPr>
      </w:pPr>
      <w:r w:rsidRPr="003F077C">
        <w:rPr>
          <w:sz w:val="20"/>
          <w:szCs w:val="20"/>
        </w:rPr>
        <w:t xml:space="preserve">D: </w:t>
      </w:r>
      <w:r>
        <w:rPr>
          <w:sz w:val="20"/>
          <w:szCs w:val="20"/>
        </w:rPr>
        <w:t>dendritic cells, Differentiation</w:t>
      </w:r>
    </w:p>
    <w:p w14:paraId="1C3E5EDE" w14:textId="77777777" w:rsidR="00E62A90" w:rsidRPr="003F077C" w:rsidRDefault="00E62A90" w:rsidP="00E62A90">
      <w:pPr>
        <w:rPr>
          <w:sz w:val="20"/>
          <w:szCs w:val="20"/>
        </w:rPr>
      </w:pPr>
    </w:p>
    <w:p w14:paraId="1FCA2A6A" w14:textId="77777777" w:rsidR="00E62A90" w:rsidRPr="003F077C" w:rsidRDefault="00E62A90" w:rsidP="00E62A90">
      <w:pPr>
        <w:rPr>
          <w:sz w:val="20"/>
          <w:szCs w:val="20"/>
        </w:rPr>
      </w:pPr>
      <w:r w:rsidRPr="003F077C">
        <w:rPr>
          <w:sz w:val="20"/>
          <w:szCs w:val="20"/>
        </w:rPr>
        <w:t xml:space="preserve">E: </w:t>
      </w:r>
      <w:r>
        <w:rPr>
          <w:sz w:val="20"/>
          <w:szCs w:val="20"/>
        </w:rPr>
        <w:t>ELISA, Epithelial barrier, Epitope</w:t>
      </w:r>
    </w:p>
    <w:p w14:paraId="29C9EE17" w14:textId="77777777" w:rsidR="00E62A90" w:rsidRPr="003F077C" w:rsidRDefault="00E62A90" w:rsidP="00E62A90">
      <w:pPr>
        <w:rPr>
          <w:sz w:val="20"/>
          <w:szCs w:val="20"/>
        </w:rPr>
      </w:pPr>
    </w:p>
    <w:p w14:paraId="42BFAA11" w14:textId="77777777" w:rsidR="00E62A90" w:rsidRPr="003F077C" w:rsidRDefault="00E62A90" w:rsidP="00E62A90">
      <w:pPr>
        <w:rPr>
          <w:sz w:val="20"/>
          <w:szCs w:val="20"/>
        </w:rPr>
      </w:pPr>
      <w:r w:rsidRPr="003F077C">
        <w:rPr>
          <w:sz w:val="20"/>
          <w:szCs w:val="20"/>
        </w:rPr>
        <w:t xml:space="preserve">F: </w:t>
      </w:r>
      <w:r>
        <w:rPr>
          <w:sz w:val="20"/>
          <w:szCs w:val="20"/>
        </w:rPr>
        <w:t>Fab region, Fc region, FACS</w:t>
      </w:r>
    </w:p>
    <w:p w14:paraId="4DEC337A" w14:textId="77777777" w:rsidR="00E62A90" w:rsidRPr="003F077C" w:rsidRDefault="00E62A90" w:rsidP="00E62A90">
      <w:pPr>
        <w:rPr>
          <w:sz w:val="20"/>
          <w:szCs w:val="20"/>
        </w:rPr>
      </w:pPr>
    </w:p>
    <w:p w14:paraId="797FBF56" w14:textId="77777777" w:rsidR="00E62A90" w:rsidRPr="003F077C" w:rsidRDefault="00E62A90" w:rsidP="00E62A90">
      <w:pPr>
        <w:rPr>
          <w:sz w:val="20"/>
          <w:szCs w:val="20"/>
        </w:rPr>
      </w:pPr>
      <w:r w:rsidRPr="003F077C">
        <w:rPr>
          <w:sz w:val="20"/>
          <w:szCs w:val="20"/>
        </w:rPr>
        <w:t xml:space="preserve">G: </w:t>
      </w:r>
      <w:r w:rsidRPr="00B5274D">
        <w:rPr>
          <w:sz w:val="20"/>
          <w:szCs w:val="20"/>
        </w:rPr>
        <w:t>GALT</w:t>
      </w:r>
      <w:r>
        <w:rPr>
          <w:sz w:val="20"/>
          <w:szCs w:val="20"/>
        </w:rPr>
        <w:t>,</w:t>
      </w:r>
      <w:r w:rsidRPr="00B5274D">
        <w:rPr>
          <w:sz w:val="20"/>
          <w:szCs w:val="20"/>
        </w:rPr>
        <w:t xml:space="preserve"> gut-associated lymphoid tissues </w:t>
      </w:r>
    </w:p>
    <w:p w14:paraId="34DC3549" w14:textId="77777777" w:rsidR="00E62A90" w:rsidRPr="003F077C" w:rsidRDefault="00E62A90" w:rsidP="00E62A90">
      <w:pPr>
        <w:rPr>
          <w:sz w:val="20"/>
          <w:szCs w:val="20"/>
        </w:rPr>
      </w:pPr>
    </w:p>
    <w:p w14:paraId="7EF512D9" w14:textId="77777777" w:rsidR="00E62A90" w:rsidRPr="003F077C" w:rsidRDefault="00E62A90" w:rsidP="00E62A90">
      <w:pPr>
        <w:rPr>
          <w:sz w:val="20"/>
          <w:szCs w:val="20"/>
        </w:rPr>
      </w:pPr>
      <w:r w:rsidRPr="003F077C">
        <w:rPr>
          <w:sz w:val="20"/>
          <w:szCs w:val="20"/>
        </w:rPr>
        <w:t xml:space="preserve">H: </w:t>
      </w:r>
      <w:r>
        <w:rPr>
          <w:sz w:val="20"/>
          <w:szCs w:val="20"/>
        </w:rPr>
        <w:t xml:space="preserve">Helper T-Cell, Histamine, Histocompatibility, </w:t>
      </w:r>
      <w:proofErr w:type="spellStart"/>
      <w:proofErr w:type="gramStart"/>
      <w:r>
        <w:rPr>
          <w:sz w:val="20"/>
          <w:szCs w:val="20"/>
        </w:rPr>
        <w:t>Humoral</w:t>
      </w:r>
      <w:proofErr w:type="spellEnd"/>
      <w:proofErr w:type="gramEnd"/>
      <w:r>
        <w:rPr>
          <w:sz w:val="20"/>
          <w:szCs w:val="20"/>
        </w:rPr>
        <w:t xml:space="preserve"> </w:t>
      </w:r>
    </w:p>
    <w:p w14:paraId="1AE10D2A" w14:textId="77777777" w:rsidR="00E62A90" w:rsidRPr="003F077C" w:rsidRDefault="00E62A90" w:rsidP="00E62A90">
      <w:pPr>
        <w:rPr>
          <w:sz w:val="20"/>
          <w:szCs w:val="20"/>
        </w:rPr>
      </w:pPr>
    </w:p>
    <w:p w14:paraId="46C2C153" w14:textId="77777777" w:rsidR="00E62A90" w:rsidRPr="003F077C" w:rsidRDefault="00E62A90" w:rsidP="00E62A90">
      <w:pPr>
        <w:rPr>
          <w:sz w:val="20"/>
          <w:szCs w:val="20"/>
        </w:rPr>
      </w:pPr>
      <w:r w:rsidRPr="003F077C">
        <w:rPr>
          <w:sz w:val="20"/>
          <w:szCs w:val="20"/>
        </w:rPr>
        <w:t xml:space="preserve">I: </w:t>
      </w:r>
      <w:proofErr w:type="spellStart"/>
      <w:r>
        <w:rPr>
          <w:sz w:val="20"/>
          <w:szCs w:val="20"/>
        </w:rPr>
        <w:t>Ig</w:t>
      </w:r>
      <w:proofErr w:type="spellEnd"/>
      <w:r>
        <w:rPr>
          <w:sz w:val="20"/>
          <w:szCs w:val="20"/>
        </w:rPr>
        <w:t xml:space="preserve">, Immune System, Immunity, Immunoglobulin, Induced killing, </w:t>
      </w:r>
      <w:proofErr w:type="spellStart"/>
      <w:r>
        <w:rPr>
          <w:sz w:val="20"/>
          <w:szCs w:val="20"/>
        </w:rPr>
        <w:t>Inflamation</w:t>
      </w:r>
      <w:proofErr w:type="spellEnd"/>
      <w:r>
        <w:rPr>
          <w:sz w:val="20"/>
          <w:szCs w:val="20"/>
        </w:rPr>
        <w:t xml:space="preserve">, Innate, Interleukin2, IL2 </w:t>
      </w:r>
    </w:p>
    <w:p w14:paraId="387F686A" w14:textId="77777777" w:rsidR="00E62A90" w:rsidRPr="003F077C" w:rsidRDefault="00E62A90" w:rsidP="00E62A90">
      <w:pPr>
        <w:rPr>
          <w:sz w:val="20"/>
          <w:szCs w:val="20"/>
        </w:rPr>
      </w:pPr>
    </w:p>
    <w:p w14:paraId="0AD58D7E"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J:</w:t>
      </w:r>
    </w:p>
    <w:p w14:paraId="3DA1CC3A" w14:textId="77777777" w:rsidR="00E62A90" w:rsidRPr="002A5BB0" w:rsidRDefault="00E62A90" w:rsidP="00E62A90">
      <w:pPr>
        <w:rPr>
          <w:color w:val="A6A6A6" w:themeColor="background1" w:themeShade="A6"/>
          <w:sz w:val="20"/>
          <w:szCs w:val="20"/>
        </w:rPr>
      </w:pPr>
    </w:p>
    <w:p w14:paraId="0324A26B"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 xml:space="preserve">K: </w:t>
      </w:r>
    </w:p>
    <w:p w14:paraId="2F779214" w14:textId="77777777" w:rsidR="00E62A90" w:rsidRPr="003F077C" w:rsidRDefault="00E62A90" w:rsidP="00E62A90">
      <w:pPr>
        <w:rPr>
          <w:sz w:val="20"/>
          <w:szCs w:val="20"/>
        </w:rPr>
      </w:pPr>
    </w:p>
    <w:p w14:paraId="192BCD61" w14:textId="77777777" w:rsidR="00E62A90" w:rsidRPr="003F077C" w:rsidRDefault="00E62A90" w:rsidP="00E62A90">
      <w:pPr>
        <w:rPr>
          <w:sz w:val="20"/>
          <w:szCs w:val="20"/>
        </w:rPr>
      </w:pPr>
      <w:r w:rsidRPr="003F077C">
        <w:rPr>
          <w:sz w:val="20"/>
          <w:szCs w:val="20"/>
        </w:rPr>
        <w:t xml:space="preserve">L: </w:t>
      </w:r>
      <w:r>
        <w:rPr>
          <w:sz w:val="20"/>
          <w:szCs w:val="20"/>
        </w:rPr>
        <w:t xml:space="preserve">Lysozyme, Lipopolysaccharide, Lymph node, </w:t>
      </w:r>
      <w:proofErr w:type="spellStart"/>
      <w:r>
        <w:rPr>
          <w:sz w:val="20"/>
          <w:szCs w:val="20"/>
        </w:rPr>
        <w:t>Lymphatics</w:t>
      </w:r>
      <w:proofErr w:type="spellEnd"/>
    </w:p>
    <w:p w14:paraId="4072D0FD" w14:textId="77777777" w:rsidR="00E62A90" w:rsidRPr="003F077C" w:rsidRDefault="00E62A90" w:rsidP="00E62A90">
      <w:pPr>
        <w:rPr>
          <w:sz w:val="20"/>
          <w:szCs w:val="20"/>
        </w:rPr>
      </w:pPr>
    </w:p>
    <w:p w14:paraId="0FC85015" w14:textId="77777777" w:rsidR="00E62A90" w:rsidRPr="003F077C" w:rsidRDefault="00E62A90" w:rsidP="00E62A90">
      <w:pPr>
        <w:rPr>
          <w:sz w:val="20"/>
          <w:szCs w:val="20"/>
        </w:rPr>
      </w:pPr>
      <w:r w:rsidRPr="003F077C">
        <w:rPr>
          <w:sz w:val="20"/>
          <w:szCs w:val="20"/>
        </w:rPr>
        <w:t xml:space="preserve">M: </w:t>
      </w:r>
      <w:r>
        <w:rPr>
          <w:sz w:val="20"/>
          <w:szCs w:val="20"/>
        </w:rPr>
        <w:t>Macrophage, Major Histocompatibility Complex, memory cells, MHC I, MHC II</w:t>
      </w:r>
    </w:p>
    <w:p w14:paraId="12B4E4C3" w14:textId="77777777" w:rsidR="00E62A90" w:rsidRPr="003F077C" w:rsidRDefault="00E62A90" w:rsidP="00E62A90">
      <w:pPr>
        <w:rPr>
          <w:sz w:val="20"/>
          <w:szCs w:val="20"/>
        </w:rPr>
      </w:pPr>
    </w:p>
    <w:p w14:paraId="40B8C9FB" w14:textId="77777777" w:rsidR="00E62A90" w:rsidRPr="003F077C" w:rsidRDefault="00E62A90" w:rsidP="00E62A90">
      <w:pPr>
        <w:rPr>
          <w:sz w:val="20"/>
          <w:szCs w:val="20"/>
        </w:rPr>
      </w:pPr>
      <w:r w:rsidRPr="003F077C">
        <w:rPr>
          <w:sz w:val="20"/>
          <w:szCs w:val="20"/>
        </w:rPr>
        <w:t xml:space="preserve">N: </w:t>
      </w:r>
      <w:r>
        <w:rPr>
          <w:sz w:val="20"/>
          <w:szCs w:val="20"/>
        </w:rPr>
        <w:t>Natural Killer Cells, Non-self</w:t>
      </w:r>
    </w:p>
    <w:p w14:paraId="0C29846B" w14:textId="77777777" w:rsidR="00E62A90" w:rsidRPr="003F077C" w:rsidRDefault="00E62A90" w:rsidP="00E62A90">
      <w:pPr>
        <w:rPr>
          <w:sz w:val="20"/>
          <w:szCs w:val="20"/>
        </w:rPr>
      </w:pPr>
    </w:p>
    <w:p w14:paraId="2FC9B55E" w14:textId="77777777" w:rsidR="00E62A90" w:rsidRPr="003F077C" w:rsidRDefault="00E62A90" w:rsidP="00E62A90">
      <w:pPr>
        <w:rPr>
          <w:sz w:val="20"/>
          <w:szCs w:val="20"/>
        </w:rPr>
      </w:pPr>
      <w:r w:rsidRPr="003F077C">
        <w:rPr>
          <w:sz w:val="20"/>
          <w:szCs w:val="20"/>
        </w:rPr>
        <w:t>O:</w:t>
      </w:r>
      <w:r>
        <w:rPr>
          <w:sz w:val="20"/>
          <w:szCs w:val="20"/>
        </w:rPr>
        <w:t xml:space="preserve"> </w:t>
      </w:r>
      <w:r w:rsidRPr="003F077C">
        <w:rPr>
          <w:sz w:val="20"/>
          <w:szCs w:val="20"/>
        </w:rPr>
        <w:t xml:space="preserve"> </w:t>
      </w:r>
      <w:proofErr w:type="spellStart"/>
      <w:r>
        <w:rPr>
          <w:sz w:val="20"/>
          <w:szCs w:val="20"/>
        </w:rPr>
        <w:t>Opsonization</w:t>
      </w:r>
      <w:proofErr w:type="spellEnd"/>
    </w:p>
    <w:p w14:paraId="683FAF56" w14:textId="77777777" w:rsidR="00E62A90" w:rsidRPr="003F077C" w:rsidRDefault="00E62A90" w:rsidP="00E62A90">
      <w:pPr>
        <w:rPr>
          <w:sz w:val="20"/>
          <w:szCs w:val="20"/>
        </w:rPr>
      </w:pPr>
    </w:p>
    <w:p w14:paraId="6E366E6D" w14:textId="77777777" w:rsidR="00E62A90" w:rsidRPr="003F077C" w:rsidRDefault="00E62A90" w:rsidP="00E62A90">
      <w:pPr>
        <w:rPr>
          <w:sz w:val="20"/>
          <w:szCs w:val="20"/>
        </w:rPr>
      </w:pPr>
      <w:r w:rsidRPr="003F077C">
        <w:rPr>
          <w:sz w:val="20"/>
          <w:szCs w:val="20"/>
        </w:rPr>
        <w:t xml:space="preserve">P: </w:t>
      </w:r>
      <w:r>
        <w:rPr>
          <w:sz w:val="20"/>
          <w:szCs w:val="20"/>
        </w:rPr>
        <w:t xml:space="preserve">Pathogen, </w:t>
      </w:r>
      <w:proofErr w:type="spellStart"/>
      <w:r>
        <w:rPr>
          <w:sz w:val="20"/>
          <w:szCs w:val="20"/>
        </w:rPr>
        <w:t>Perforin</w:t>
      </w:r>
      <w:proofErr w:type="spellEnd"/>
      <w:r>
        <w:rPr>
          <w:sz w:val="20"/>
          <w:szCs w:val="20"/>
        </w:rPr>
        <w:t xml:space="preserve">, </w:t>
      </w:r>
      <w:proofErr w:type="gramStart"/>
      <w:r>
        <w:rPr>
          <w:sz w:val="20"/>
          <w:szCs w:val="20"/>
        </w:rPr>
        <w:t>Phagocytosis</w:t>
      </w:r>
      <w:proofErr w:type="gramEnd"/>
    </w:p>
    <w:p w14:paraId="393732ED" w14:textId="77777777" w:rsidR="00E62A90" w:rsidRPr="003F077C" w:rsidRDefault="00E62A90" w:rsidP="00E62A90">
      <w:pPr>
        <w:rPr>
          <w:sz w:val="20"/>
          <w:szCs w:val="20"/>
        </w:rPr>
      </w:pPr>
    </w:p>
    <w:p w14:paraId="15A97429"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 xml:space="preserve">Q: </w:t>
      </w:r>
    </w:p>
    <w:p w14:paraId="20D9F601" w14:textId="77777777" w:rsidR="00E62A90" w:rsidRPr="003F077C" w:rsidRDefault="00E62A90" w:rsidP="00E62A90">
      <w:pPr>
        <w:rPr>
          <w:sz w:val="20"/>
          <w:szCs w:val="20"/>
        </w:rPr>
      </w:pPr>
    </w:p>
    <w:p w14:paraId="64BF452D" w14:textId="77777777" w:rsidR="00E62A90" w:rsidRPr="003F077C" w:rsidRDefault="00E62A90" w:rsidP="00E62A90">
      <w:pPr>
        <w:rPr>
          <w:sz w:val="20"/>
          <w:szCs w:val="20"/>
        </w:rPr>
      </w:pPr>
      <w:r w:rsidRPr="003F077C">
        <w:rPr>
          <w:sz w:val="20"/>
          <w:szCs w:val="20"/>
        </w:rPr>
        <w:t xml:space="preserve">R: </w:t>
      </w:r>
      <w:r>
        <w:rPr>
          <w:sz w:val="20"/>
          <w:szCs w:val="20"/>
        </w:rPr>
        <w:t>Regulatory T-Cells</w:t>
      </w:r>
    </w:p>
    <w:p w14:paraId="18CDADC3" w14:textId="77777777" w:rsidR="00E62A90" w:rsidRPr="003F077C" w:rsidRDefault="00E62A90" w:rsidP="00E62A90">
      <w:pPr>
        <w:rPr>
          <w:sz w:val="20"/>
          <w:szCs w:val="20"/>
        </w:rPr>
      </w:pPr>
    </w:p>
    <w:p w14:paraId="258FC039" w14:textId="77777777" w:rsidR="00E62A90" w:rsidRPr="003F077C" w:rsidRDefault="00E62A90" w:rsidP="00E62A90">
      <w:pPr>
        <w:rPr>
          <w:sz w:val="20"/>
          <w:szCs w:val="20"/>
        </w:rPr>
      </w:pPr>
      <w:r w:rsidRPr="003F077C">
        <w:rPr>
          <w:sz w:val="20"/>
          <w:szCs w:val="20"/>
        </w:rPr>
        <w:t xml:space="preserve">S: </w:t>
      </w:r>
      <w:r>
        <w:rPr>
          <w:sz w:val="20"/>
          <w:szCs w:val="20"/>
        </w:rPr>
        <w:t xml:space="preserve">Self-antigen, Specificity, </w:t>
      </w:r>
      <w:proofErr w:type="gramStart"/>
      <w:r>
        <w:rPr>
          <w:sz w:val="20"/>
          <w:szCs w:val="20"/>
        </w:rPr>
        <w:t>Suppressor</w:t>
      </w:r>
      <w:proofErr w:type="gramEnd"/>
      <w:r>
        <w:rPr>
          <w:sz w:val="20"/>
          <w:szCs w:val="20"/>
        </w:rPr>
        <w:t xml:space="preserve"> T-Cells</w:t>
      </w:r>
    </w:p>
    <w:p w14:paraId="16CE0EE5" w14:textId="77777777" w:rsidR="00E62A90" w:rsidRPr="003F077C" w:rsidRDefault="00E62A90" w:rsidP="00E62A90">
      <w:pPr>
        <w:rPr>
          <w:sz w:val="20"/>
          <w:szCs w:val="20"/>
        </w:rPr>
      </w:pPr>
    </w:p>
    <w:p w14:paraId="7A1E25E7" w14:textId="77777777" w:rsidR="00E62A90" w:rsidRPr="003F077C" w:rsidRDefault="00E62A90" w:rsidP="00E62A90">
      <w:pPr>
        <w:rPr>
          <w:sz w:val="20"/>
          <w:szCs w:val="20"/>
        </w:rPr>
      </w:pPr>
      <w:r w:rsidRPr="003F077C">
        <w:rPr>
          <w:sz w:val="20"/>
          <w:szCs w:val="20"/>
        </w:rPr>
        <w:t xml:space="preserve">T: </w:t>
      </w:r>
      <w:r>
        <w:rPr>
          <w:sz w:val="20"/>
          <w:szCs w:val="20"/>
        </w:rPr>
        <w:t>T-cell, T-cell receptor, Thymus, Toll-Like Receptors, TNF, Tumor Necrosis Factor</w:t>
      </w:r>
    </w:p>
    <w:p w14:paraId="71A11064" w14:textId="77777777" w:rsidR="00E62A90" w:rsidRPr="003F077C" w:rsidRDefault="00E62A90" w:rsidP="00E62A90">
      <w:pPr>
        <w:rPr>
          <w:sz w:val="20"/>
          <w:szCs w:val="20"/>
        </w:rPr>
      </w:pPr>
    </w:p>
    <w:p w14:paraId="4AFEC7BC"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 xml:space="preserve">U: </w:t>
      </w:r>
    </w:p>
    <w:p w14:paraId="2B41576E" w14:textId="77777777" w:rsidR="00E62A90" w:rsidRPr="003F077C" w:rsidRDefault="00E62A90" w:rsidP="00E62A90">
      <w:pPr>
        <w:rPr>
          <w:sz w:val="20"/>
          <w:szCs w:val="20"/>
        </w:rPr>
      </w:pPr>
    </w:p>
    <w:p w14:paraId="04C3F287" w14:textId="77777777" w:rsidR="00E62A90" w:rsidRPr="003F077C" w:rsidRDefault="00E62A90" w:rsidP="00E62A90">
      <w:pPr>
        <w:rPr>
          <w:sz w:val="20"/>
          <w:szCs w:val="20"/>
        </w:rPr>
      </w:pPr>
      <w:r w:rsidRPr="003F077C">
        <w:rPr>
          <w:sz w:val="20"/>
          <w:szCs w:val="20"/>
        </w:rPr>
        <w:t xml:space="preserve">V: </w:t>
      </w:r>
      <w:r>
        <w:rPr>
          <w:sz w:val="20"/>
          <w:szCs w:val="20"/>
        </w:rPr>
        <w:t>Vaccine</w:t>
      </w:r>
    </w:p>
    <w:p w14:paraId="6C3BD72B" w14:textId="77777777" w:rsidR="00E62A90" w:rsidRPr="003F077C" w:rsidRDefault="00E62A90" w:rsidP="00E62A90">
      <w:pPr>
        <w:rPr>
          <w:sz w:val="20"/>
          <w:szCs w:val="20"/>
        </w:rPr>
      </w:pPr>
    </w:p>
    <w:p w14:paraId="4EBA7A51" w14:textId="77777777" w:rsidR="00E62A90" w:rsidRPr="003F077C" w:rsidRDefault="00E62A90" w:rsidP="00E62A90">
      <w:pPr>
        <w:rPr>
          <w:sz w:val="20"/>
          <w:szCs w:val="20"/>
        </w:rPr>
      </w:pPr>
      <w:r w:rsidRPr="003F077C">
        <w:rPr>
          <w:sz w:val="20"/>
          <w:szCs w:val="20"/>
        </w:rPr>
        <w:t xml:space="preserve">W: </w:t>
      </w:r>
      <w:r>
        <w:rPr>
          <w:sz w:val="20"/>
          <w:szCs w:val="20"/>
        </w:rPr>
        <w:t>Western blot</w:t>
      </w:r>
    </w:p>
    <w:p w14:paraId="62F34C44" w14:textId="77777777" w:rsidR="00E62A90" w:rsidRPr="003F077C" w:rsidRDefault="00E62A90" w:rsidP="00E62A90">
      <w:pPr>
        <w:rPr>
          <w:sz w:val="20"/>
          <w:szCs w:val="20"/>
        </w:rPr>
      </w:pPr>
    </w:p>
    <w:p w14:paraId="2AC1BA8D" w14:textId="77777777" w:rsidR="00E62A90" w:rsidRPr="003F077C" w:rsidRDefault="00E62A90" w:rsidP="00E62A90">
      <w:pPr>
        <w:rPr>
          <w:sz w:val="20"/>
          <w:szCs w:val="20"/>
        </w:rPr>
      </w:pPr>
      <w:r w:rsidRPr="003F077C">
        <w:rPr>
          <w:sz w:val="20"/>
          <w:szCs w:val="20"/>
        </w:rPr>
        <w:t xml:space="preserve">X: </w:t>
      </w:r>
      <w:proofErr w:type="spellStart"/>
      <w:r>
        <w:rPr>
          <w:sz w:val="20"/>
          <w:szCs w:val="20"/>
        </w:rPr>
        <w:t>Xenograft</w:t>
      </w:r>
      <w:proofErr w:type="spellEnd"/>
    </w:p>
    <w:p w14:paraId="651E71A3" w14:textId="77777777" w:rsidR="00E62A90" w:rsidRPr="003F077C" w:rsidRDefault="00E62A90" w:rsidP="00E62A90">
      <w:pPr>
        <w:rPr>
          <w:sz w:val="20"/>
          <w:szCs w:val="20"/>
        </w:rPr>
      </w:pPr>
    </w:p>
    <w:p w14:paraId="5BFA5FD1"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 xml:space="preserve">Y: </w:t>
      </w:r>
    </w:p>
    <w:p w14:paraId="2F3ABA74" w14:textId="77777777" w:rsidR="00E62A90" w:rsidRPr="002A5BB0" w:rsidRDefault="00E62A90" w:rsidP="00E62A90">
      <w:pPr>
        <w:rPr>
          <w:color w:val="A6A6A6" w:themeColor="background1" w:themeShade="A6"/>
          <w:sz w:val="20"/>
          <w:szCs w:val="20"/>
        </w:rPr>
      </w:pPr>
    </w:p>
    <w:p w14:paraId="7B0FD2B2"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 xml:space="preserve">Z: </w:t>
      </w:r>
    </w:p>
    <w:p w14:paraId="70EBF830" w14:textId="1D5D661C" w:rsidR="00954199" w:rsidRDefault="00954199" w:rsidP="00954199">
      <w:pPr>
        <w:spacing w:after="120"/>
        <w:rPr>
          <w:sz w:val="20"/>
          <w:szCs w:val="20"/>
        </w:rPr>
      </w:pPr>
    </w:p>
    <w:p w14:paraId="2C21DC35" w14:textId="2A81BD3F" w:rsidR="005118C1" w:rsidRPr="00B56F7C" w:rsidRDefault="005118C1" w:rsidP="00954199">
      <w:pPr>
        <w:spacing w:after="120"/>
        <w:rPr>
          <w:sz w:val="20"/>
          <w:szCs w:val="20"/>
        </w:rPr>
      </w:pPr>
      <w:r>
        <w:rPr>
          <w:sz w:val="20"/>
          <w:szCs w:val="20"/>
        </w:rPr>
        <w:t xml:space="preserve">For additional help with vocabulary on this topic explore the glossary at </w:t>
      </w:r>
      <w:hyperlink r:id="rId12" w:history="1">
        <w:r w:rsidRPr="0038328C">
          <w:rPr>
            <w:rStyle w:val="Hyperlink"/>
            <w:sz w:val="20"/>
            <w:szCs w:val="20"/>
          </w:rPr>
          <w:t>http://www.roitt.com/glossary.asp</w:t>
        </w:r>
      </w:hyperlink>
    </w:p>
    <w:sectPr w:rsidR="005118C1" w:rsidRPr="00B56F7C" w:rsidSect="009713F1">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3A79" w14:textId="77777777" w:rsidR="00B3773A" w:rsidRDefault="00B3773A" w:rsidP="000179A7">
      <w:r>
        <w:separator/>
      </w:r>
    </w:p>
  </w:endnote>
  <w:endnote w:type="continuationSeparator" w:id="0">
    <w:p w14:paraId="29DE59FD" w14:textId="77777777" w:rsidR="00B3773A" w:rsidRDefault="00B3773A" w:rsidP="000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0ADF" w14:textId="77777777" w:rsidR="00B3773A" w:rsidRPr="00B73DFD" w:rsidRDefault="00B3773A" w:rsidP="000179A7">
    <w:pPr>
      <w:tabs>
        <w:tab w:val="center" w:pos="4320"/>
        <w:tab w:val="right" w:pos="8640"/>
      </w:tabs>
      <w:spacing w:line="360" w:lineRule="auto"/>
      <w:jc w:val="center"/>
      <w:rPr>
        <w:rFonts w:ascii="Cambria" w:eastAsia="ＭＳ 明朝" w:hAnsi="Cambria" w:cs="Times New Roman"/>
        <w:sz w:val="16"/>
        <w:szCs w:val="16"/>
      </w:rPr>
    </w:pPr>
    <w:r w:rsidRPr="00B73DFD">
      <w:rPr>
        <w:rFonts w:ascii="Cambria" w:eastAsia="ＭＳ 明朝" w:hAnsi="Cambria" w:cs="Times New Roman"/>
        <w:noProof/>
        <w:sz w:val="16"/>
        <w:szCs w:val="16"/>
      </w:rPr>
      <w:drawing>
        <wp:inline distT="0" distB="0" distL="0" distR="0" wp14:anchorId="53DD5138" wp14:editId="6C81BB84">
          <wp:extent cx="631288" cy="16855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784CB289" w14:textId="48039F8E" w:rsidR="00B3773A" w:rsidRDefault="00B3773A" w:rsidP="000179A7">
    <w:pPr>
      <w:pStyle w:val="Footer"/>
      <w:jc w:val="center"/>
    </w:pPr>
    <w:r w:rsidRPr="00B73DFD">
      <w:rPr>
        <w:rFonts w:ascii="Cambria" w:eastAsia="ＭＳ 明朝" w:hAnsi="Cambria" w:cs="Times New Roman"/>
        <w:color w:val="6B96B7"/>
        <w:sz w:val="16"/>
        <w:szCs w:val="16"/>
      </w:rPr>
      <w:t>Developed as part of the RCSB Collaborative Curriculum Development Program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AEFA" w14:textId="77777777" w:rsidR="00B3773A" w:rsidRDefault="00B3773A" w:rsidP="000179A7">
      <w:r>
        <w:separator/>
      </w:r>
    </w:p>
  </w:footnote>
  <w:footnote w:type="continuationSeparator" w:id="0">
    <w:p w14:paraId="35BD327F" w14:textId="77777777" w:rsidR="00B3773A" w:rsidRDefault="00B3773A" w:rsidP="00017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B2C"/>
    <w:multiLevelType w:val="hybridMultilevel"/>
    <w:tmpl w:val="BF78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D4EC0"/>
    <w:multiLevelType w:val="hybridMultilevel"/>
    <w:tmpl w:val="07047810"/>
    <w:lvl w:ilvl="0" w:tplc="38F47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41"/>
    <w:rsid w:val="000179A7"/>
    <w:rsid w:val="000B44D6"/>
    <w:rsid w:val="00226907"/>
    <w:rsid w:val="00314366"/>
    <w:rsid w:val="003B4D46"/>
    <w:rsid w:val="00431B52"/>
    <w:rsid w:val="004B43F7"/>
    <w:rsid w:val="005118C1"/>
    <w:rsid w:val="0055043A"/>
    <w:rsid w:val="00625BB7"/>
    <w:rsid w:val="007C7472"/>
    <w:rsid w:val="007F4FCB"/>
    <w:rsid w:val="008300C1"/>
    <w:rsid w:val="00920969"/>
    <w:rsid w:val="00954199"/>
    <w:rsid w:val="009713F1"/>
    <w:rsid w:val="009F416B"/>
    <w:rsid w:val="00A24D08"/>
    <w:rsid w:val="00A302A9"/>
    <w:rsid w:val="00B3773A"/>
    <w:rsid w:val="00B55963"/>
    <w:rsid w:val="00B56F7C"/>
    <w:rsid w:val="00D24E41"/>
    <w:rsid w:val="00D51AA9"/>
    <w:rsid w:val="00E21E28"/>
    <w:rsid w:val="00E62A90"/>
    <w:rsid w:val="00E966EF"/>
    <w:rsid w:val="00EF2BD3"/>
    <w:rsid w:val="00F308B4"/>
    <w:rsid w:val="00F50836"/>
    <w:rsid w:val="00FA51A3"/>
    <w:rsid w:val="00FA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B6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645">
      <w:bodyDiv w:val="1"/>
      <w:marLeft w:val="0"/>
      <w:marRight w:val="0"/>
      <w:marTop w:val="0"/>
      <w:marBottom w:val="0"/>
      <w:divBdr>
        <w:top w:val="none" w:sz="0" w:space="0" w:color="auto"/>
        <w:left w:val="none" w:sz="0" w:space="0" w:color="auto"/>
        <w:bottom w:val="none" w:sz="0" w:space="0" w:color="auto"/>
        <w:right w:val="none" w:sz="0" w:space="0" w:color="auto"/>
      </w:divBdr>
      <w:divsChild>
        <w:div w:id="1533221864">
          <w:marLeft w:val="0"/>
          <w:marRight w:val="0"/>
          <w:marTop w:val="0"/>
          <w:marBottom w:val="0"/>
          <w:divBdr>
            <w:top w:val="none" w:sz="0" w:space="0" w:color="auto"/>
            <w:left w:val="none" w:sz="0" w:space="0" w:color="auto"/>
            <w:bottom w:val="none" w:sz="0" w:space="0" w:color="auto"/>
            <w:right w:val="none" w:sz="0" w:space="0" w:color="auto"/>
          </w:divBdr>
        </w:div>
        <w:div w:id="692153607">
          <w:marLeft w:val="0"/>
          <w:marRight w:val="0"/>
          <w:marTop w:val="0"/>
          <w:marBottom w:val="0"/>
          <w:divBdr>
            <w:top w:val="none" w:sz="0" w:space="0" w:color="auto"/>
            <w:left w:val="none" w:sz="0" w:space="0" w:color="auto"/>
            <w:bottom w:val="none" w:sz="0" w:space="0" w:color="auto"/>
            <w:right w:val="none" w:sz="0" w:space="0" w:color="auto"/>
          </w:divBdr>
        </w:div>
        <w:div w:id="1019890864">
          <w:marLeft w:val="0"/>
          <w:marRight w:val="0"/>
          <w:marTop w:val="0"/>
          <w:marBottom w:val="0"/>
          <w:divBdr>
            <w:top w:val="none" w:sz="0" w:space="0" w:color="auto"/>
            <w:left w:val="none" w:sz="0" w:space="0" w:color="auto"/>
            <w:bottom w:val="none" w:sz="0" w:space="0" w:color="auto"/>
            <w:right w:val="none" w:sz="0" w:space="0" w:color="auto"/>
          </w:divBdr>
        </w:div>
        <w:div w:id="164437702">
          <w:marLeft w:val="0"/>
          <w:marRight w:val="0"/>
          <w:marTop w:val="0"/>
          <w:marBottom w:val="0"/>
          <w:divBdr>
            <w:top w:val="none" w:sz="0" w:space="0" w:color="auto"/>
            <w:left w:val="none" w:sz="0" w:space="0" w:color="auto"/>
            <w:bottom w:val="none" w:sz="0" w:space="0" w:color="auto"/>
            <w:right w:val="none" w:sz="0" w:space="0" w:color="auto"/>
          </w:divBdr>
        </w:div>
        <w:div w:id="379398835">
          <w:marLeft w:val="0"/>
          <w:marRight w:val="0"/>
          <w:marTop w:val="0"/>
          <w:marBottom w:val="0"/>
          <w:divBdr>
            <w:top w:val="none" w:sz="0" w:space="0" w:color="auto"/>
            <w:left w:val="none" w:sz="0" w:space="0" w:color="auto"/>
            <w:bottom w:val="none" w:sz="0" w:space="0" w:color="auto"/>
            <w:right w:val="none" w:sz="0" w:space="0" w:color="auto"/>
          </w:divBdr>
        </w:div>
        <w:div w:id="844903450">
          <w:marLeft w:val="0"/>
          <w:marRight w:val="0"/>
          <w:marTop w:val="0"/>
          <w:marBottom w:val="0"/>
          <w:divBdr>
            <w:top w:val="none" w:sz="0" w:space="0" w:color="auto"/>
            <w:left w:val="none" w:sz="0" w:space="0" w:color="auto"/>
            <w:bottom w:val="none" w:sz="0" w:space="0" w:color="auto"/>
            <w:right w:val="none" w:sz="0" w:space="0" w:color="auto"/>
          </w:divBdr>
        </w:div>
        <w:div w:id="1405184936">
          <w:marLeft w:val="0"/>
          <w:marRight w:val="0"/>
          <w:marTop w:val="0"/>
          <w:marBottom w:val="0"/>
          <w:divBdr>
            <w:top w:val="none" w:sz="0" w:space="0" w:color="auto"/>
            <w:left w:val="none" w:sz="0" w:space="0" w:color="auto"/>
            <w:bottom w:val="none" w:sz="0" w:space="0" w:color="auto"/>
            <w:right w:val="none" w:sz="0" w:space="0" w:color="auto"/>
          </w:divBdr>
        </w:div>
        <w:div w:id="1194419744">
          <w:marLeft w:val="0"/>
          <w:marRight w:val="0"/>
          <w:marTop w:val="0"/>
          <w:marBottom w:val="0"/>
          <w:divBdr>
            <w:top w:val="none" w:sz="0" w:space="0" w:color="auto"/>
            <w:left w:val="none" w:sz="0" w:space="0" w:color="auto"/>
            <w:bottom w:val="none" w:sz="0" w:space="0" w:color="auto"/>
            <w:right w:val="none" w:sz="0" w:space="0" w:color="auto"/>
          </w:divBdr>
        </w:div>
        <w:div w:id="2115125451">
          <w:marLeft w:val="0"/>
          <w:marRight w:val="0"/>
          <w:marTop w:val="0"/>
          <w:marBottom w:val="0"/>
          <w:divBdr>
            <w:top w:val="none" w:sz="0" w:space="0" w:color="auto"/>
            <w:left w:val="none" w:sz="0" w:space="0" w:color="auto"/>
            <w:bottom w:val="none" w:sz="0" w:space="0" w:color="auto"/>
            <w:right w:val="none" w:sz="0" w:space="0" w:color="auto"/>
          </w:divBdr>
        </w:div>
        <w:div w:id="1307080703">
          <w:marLeft w:val="0"/>
          <w:marRight w:val="0"/>
          <w:marTop w:val="0"/>
          <w:marBottom w:val="0"/>
          <w:divBdr>
            <w:top w:val="none" w:sz="0" w:space="0" w:color="auto"/>
            <w:left w:val="none" w:sz="0" w:space="0" w:color="auto"/>
            <w:bottom w:val="none" w:sz="0" w:space="0" w:color="auto"/>
            <w:right w:val="none" w:sz="0" w:space="0" w:color="auto"/>
          </w:divBdr>
        </w:div>
      </w:divsChild>
    </w:div>
    <w:div w:id="351149706">
      <w:bodyDiv w:val="1"/>
      <w:marLeft w:val="0"/>
      <w:marRight w:val="0"/>
      <w:marTop w:val="0"/>
      <w:marBottom w:val="0"/>
      <w:divBdr>
        <w:top w:val="none" w:sz="0" w:space="0" w:color="auto"/>
        <w:left w:val="none" w:sz="0" w:space="0" w:color="auto"/>
        <w:bottom w:val="none" w:sz="0" w:space="0" w:color="auto"/>
        <w:right w:val="none" w:sz="0" w:space="0" w:color="auto"/>
      </w:divBdr>
    </w:div>
    <w:div w:id="671378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www.roitt.com/glossary.asp"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itt.com/glossary.asp" TargetMode="External"/><Relationship Id="rId9" Type="http://schemas.openxmlformats.org/officeDocument/2006/relationships/hyperlink" Target="http://pdb101.rcsb.org/motm/143" TargetMode="External"/><Relationship Id="rId10" Type="http://schemas.openxmlformats.org/officeDocument/2006/relationships/hyperlink" Target="http://www.ncbi.nlm.nih.gov/pmc/articles/PMC30755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373</Words>
  <Characters>2129</Characters>
  <Application>Microsoft Macintosh Word</Application>
  <DocSecurity>0</DocSecurity>
  <Lines>17</Lines>
  <Paragraphs>4</Paragraphs>
  <ScaleCrop>false</ScaleCrop>
  <Company>Protein Data Bank</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Dutta</dc:creator>
  <cp:keywords/>
  <dc:description/>
  <cp:lastModifiedBy>pdb</cp:lastModifiedBy>
  <cp:revision>2</cp:revision>
  <dcterms:created xsi:type="dcterms:W3CDTF">2015-11-24T21:26:00Z</dcterms:created>
  <dcterms:modified xsi:type="dcterms:W3CDTF">2015-11-24T21:26:00Z</dcterms:modified>
</cp:coreProperties>
</file>