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62" w:rsidRPr="00763712" w:rsidRDefault="00BF6562" w:rsidP="00BF6562">
      <w:pPr>
        <w:pStyle w:val="ListParagraph"/>
        <w:numPr>
          <w:ilvl w:val="0"/>
          <w:numId w:val="1"/>
        </w:numPr>
        <w:spacing w:after="0" w:line="240" w:lineRule="auto"/>
      </w:pPr>
      <w:r w:rsidRPr="00763712">
        <w:t xml:space="preserve">Molecules that play a key role in recognizing structurally conserved molecular patterns derived from pathogens (microbes and viruses) include: </w:t>
      </w:r>
    </w:p>
    <w:p w:rsidR="00BF6562" w:rsidRPr="00763712" w:rsidRDefault="00BF6562" w:rsidP="00BF6562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763712">
        <w:t>antigens</w:t>
      </w:r>
      <w:proofErr w:type="gramEnd"/>
    </w:p>
    <w:p w:rsidR="00BF6562" w:rsidRPr="00763712" w:rsidRDefault="00BF6562" w:rsidP="00BF6562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763712">
        <w:t>antibodies</w:t>
      </w:r>
      <w:proofErr w:type="gramEnd"/>
    </w:p>
    <w:p w:rsidR="00BF6562" w:rsidRPr="00F5736F" w:rsidRDefault="00BF6562" w:rsidP="00BF6562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</w:rPr>
      </w:pPr>
      <w:proofErr w:type="gramStart"/>
      <w:r w:rsidRPr="00F5736F">
        <w:rPr>
          <w:highlight w:val="yellow"/>
        </w:rPr>
        <w:t>toll</w:t>
      </w:r>
      <w:proofErr w:type="gramEnd"/>
      <w:r w:rsidRPr="00F5736F">
        <w:rPr>
          <w:highlight w:val="yellow"/>
        </w:rPr>
        <w:t>-like receptors</w:t>
      </w:r>
    </w:p>
    <w:p w:rsidR="00BF6562" w:rsidRDefault="00BF6562" w:rsidP="00BF6562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763712">
        <w:t>major</w:t>
      </w:r>
      <w:proofErr w:type="gramEnd"/>
      <w:r w:rsidRPr="00763712">
        <w:t xml:space="preserve"> histocompatibility complex molecules </w:t>
      </w:r>
    </w:p>
    <w:p w:rsidR="00BF6562" w:rsidRPr="00763712" w:rsidRDefault="00BF6562" w:rsidP="00BF6562">
      <w:pPr>
        <w:pStyle w:val="ListParagraph"/>
        <w:numPr>
          <w:ilvl w:val="0"/>
          <w:numId w:val="1"/>
        </w:numPr>
        <w:spacing w:after="0" w:line="240" w:lineRule="auto"/>
      </w:pPr>
      <w:r w:rsidRPr="00763712">
        <w:t xml:space="preserve">The main function(s) of the Major Histocompatibility complex (MHC) proteins is/are to: </w:t>
      </w:r>
    </w:p>
    <w:p w:rsidR="00BF6562" w:rsidRPr="00763712" w:rsidRDefault="00BF6562" w:rsidP="00BF6562">
      <w:pPr>
        <w:pStyle w:val="ListParagraph"/>
        <w:numPr>
          <w:ilvl w:val="1"/>
          <w:numId w:val="3"/>
        </w:numPr>
        <w:spacing w:after="0" w:line="240" w:lineRule="auto"/>
      </w:pPr>
      <w:proofErr w:type="gramStart"/>
      <w:r w:rsidRPr="00763712">
        <w:t>display</w:t>
      </w:r>
      <w:proofErr w:type="gramEnd"/>
      <w:r w:rsidRPr="00763712">
        <w:t xml:space="preserve"> foreign peptides and other antigens</w:t>
      </w:r>
    </w:p>
    <w:p w:rsidR="00BF6562" w:rsidRPr="00763712" w:rsidRDefault="00BF6562" w:rsidP="00BF6562">
      <w:pPr>
        <w:pStyle w:val="ListParagraph"/>
        <w:numPr>
          <w:ilvl w:val="1"/>
          <w:numId w:val="3"/>
        </w:numPr>
        <w:spacing w:after="0" w:line="240" w:lineRule="auto"/>
      </w:pPr>
      <w:proofErr w:type="gramStart"/>
      <w:r w:rsidRPr="00763712">
        <w:t>bind</w:t>
      </w:r>
      <w:proofErr w:type="gramEnd"/>
      <w:r w:rsidRPr="00763712">
        <w:t xml:space="preserve"> to the appropriate CD4+ or CD8+ T cells</w:t>
      </w:r>
    </w:p>
    <w:p w:rsidR="00BF6562" w:rsidRPr="00763712" w:rsidRDefault="00BF6562" w:rsidP="00BF6562">
      <w:pPr>
        <w:pStyle w:val="ListParagraph"/>
        <w:numPr>
          <w:ilvl w:val="1"/>
          <w:numId w:val="3"/>
        </w:numPr>
        <w:spacing w:after="0" w:line="240" w:lineRule="auto"/>
      </w:pPr>
      <w:proofErr w:type="gramStart"/>
      <w:r w:rsidRPr="00763712">
        <w:t>provide</w:t>
      </w:r>
      <w:proofErr w:type="gramEnd"/>
      <w:r w:rsidRPr="00763712">
        <w:t xml:space="preserve"> proof to the immune system that the cell is infected</w:t>
      </w:r>
    </w:p>
    <w:p w:rsidR="00BF6562" w:rsidRPr="00BF6562" w:rsidRDefault="00BF6562" w:rsidP="00BF6562">
      <w:pPr>
        <w:pStyle w:val="ListParagraph"/>
        <w:numPr>
          <w:ilvl w:val="1"/>
          <w:numId w:val="3"/>
        </w:numPr>
        <w:spacing w:after="0" w:line="240" w:lineRule="auto"/>
        <w:rPr>
          <w:highlight w:val="yellow"/>
        </w:rPr>
      </w:pPr>
      <w:proofErr w:type="gramStart"/>
      <w:r w:rsidRPr="00BF6562">
        <w:rPr>
          <w:highlight w:val="yellow"/>
        </w:rPr>
        <w:t>all</w:t>
      </w:r>
      <w:proofErr w:type="gramEnd"/>
      <w:r w:rsidRPr="00BF6562">
        <w:rPr>
          <w:highlight w:val="yellow"/>
        </w:rPr>
        <w:t xml:space="preserve"> of the above</w:t>
      </w:r>
    </w:p>
    <w:p w:rsidR="00BF6562" w:rsidRPr="00763712" w:rsidRDefault="00BF6562" w:rsidP="00BF6562">
      <w:bookmarkStart w:id="0" w:name="_GoBack"/>
      <w:bookmarkEnd w:id="0"/>
    </w:p>
    <w:p w:rsidR="00D77C72" w:rsidRDefault="00D77C72"/>
    <w:sectPr w:rsidR="00D77C72" w:rsidSect="00BC54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6565"/>
    <w:multiLevelType w:val="hybridMultilevel"/>
    <w:tmpl w:val="64BABF64"/>
    <w:lvl w:ilvl="0" w:tplc="AE883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719A"/>
    <w:multiLevelType w:val="hybridMultilevel"/>
    <w:tmpl w:val="EA2080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BE3EBC"/>
    <w:multiLevelType w:val="hybridMultilevel"/>
    <w:tmpl w:val="C75C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62"/>
    <w:rsid w:val="00BC54B5"/>
    <w:rsid w:val="00BF6562"/>
    <w:rsid w:val="00D7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F778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56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56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pdb</dc:creator>
  <cp:keywords/>
  <dc:description/>
  <cp:lastModifiedBy>pdb</cp:lastModifiedBy>
  <cp:revision>1</cp:revision>
  <dcterms:created xsi:type="dcterms:W3CDTF">2015-10-02T20:53:00Z</dcterms:created>
  <dcterms:modified xsi:type="dcterms:W3CDTF">2015-10-02T20:55:00Z</dcterms:modified>
</cp:coreProperties>
</file>