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RNA Structure and Function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Authors</w:t>
      </w:r>
      <w:r w:rsidDel="00000000" w:rsidR="00000000" w:rsidRPr="00000000">
        <w:rPr>
          <w:sz w:val="24"/>
          <w:szCs w:val="24"/>
          <w:rtl w:val="0"/>
        </w:rPr>
        <w:t xml:space="preserve">: Shuchismita Dutta, Rutgers University, NJ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Lesson Overview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lesson reviews RNA structure and function in the context of a ribozyme. Although this is a single RNA molecule it has both secondary and tertiary structure that allows it to perform its specific function. </w:t>
      </w:r>
    </w:p>
    <w:p w:rsidR="00000000" w:rsidDel="00000000" w:rsidP="00000000" w:rsidRDefault="00000000" w:rsidRPr="00000000" w14:paraId="0000000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ASBMB Learning Objectives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https://www.asbmb.org/education/core-concept-teaching-strategies/foundational-concepts/structure-function</w:t>
        </w:r>
      </w:hyperlink>
      <w:r w:rsidDel="00000000" w:rsidR="00000000" w:rsidRPr="00000000">
        <w:rPr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Structure is determined by several factors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after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Students should be able to </w:t>
      </w:r>
      <w:r w:rsidDel="00000000" w:rsidR="00000000" w:rsidRPr="00000000">
        <w:rPr>
          <w:b w:val="1"/>
          <w:sz w:val="24"/>
          <w:szCs w:val="24"/>
          <w:rtl w:val="0"/>
        </w:rPr>
        <w:t xml:space="preserve">recognize the repeating units in biological macromolecules </w:t>
      </w:r>
      <w:r w:rsidDel="00000000" w:rsidR="00000000" w:rsidRPr="00000000">
        <w:rPr>
          <w:sz w:val="24"/>
          <w:szCs w:val="24"/>
          <w:rtl w:val="0"/>
        </w:rPr>
        <w:t xml:space="preserve">and be able to discuss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structural impacts of the covalent and noncovalent interactions</w:t>
      </w:r>
      <w:r w:rsidDel="00000000" w:rsidR="00000000" w:rsidRPr="00000000">
        <w:rPr>
          <w:sz w:val="24"/>
          <w:szCs w:val="24"/>
          <w:rtl w:val="0"/>
        </w:rPr>
        <w:t xml:space="preserve"> involved </w:t>
      </w:r>
      <w:r w:rsidDel="00000000" w:rsidR="00000000" w:rsidRPr="00000000">
        <w:rPr>
          <w:i w:val="1"/>
          <w:sz w:val="24"/>
          <w:szCs w:val="24"/>
          <w:rtl w:val="0"/>
        </w:rPr>
        <w:t xml:space="preserve">(Introductory).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Students should be able to discuss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chemical and physical relationships between composition and structure of macromolecules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(Introductory).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24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Students should be able to compare and contrast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primary, secondary, tertiary and quaternary structures</w:t>
      </w:r>
      <w:r w:rsidDel="00000000" w:rsidR="00000000" w:rsidRPr="00000000">
        <w:rPr>
          <w:sz w:val="24"/>
          <w:szCs w:val="24"/>
          <w:rtl w:val="0"/>
        </w:rPr>
        <w:t xml:space="preserve"> of proteins and nucleic acids </w:t>
      </w:r>
      <w:r w:rsidDel="00000000" w:rsidR="00000000" w:rsidRPr="00000000">
        <w:rPr>
          <w:i w:val="1"/>
          <w:sz w:val="24"/>
          <w:szCs w:val="24"/>
          <w:rtl w:val="0"/>
        </w:rPr>
        <w:t xml:space="preserve">(Intermediate)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Structure and function are related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Students should be able to use </w:t>
      </w:r>
      <w:r w:rsidDel="00000000" w:rsidR="00000000" w:rsidRPr="00000000">
        <w:rPr>
          <w:b w:val="1"/>
          <w:sz w:val="24"/>
          <w:szCs w:val="24"/>
          <w:rtl w:val="0"/>
        </w:rPr>
        <w:t xml:space="preserve">mechanistic reasoning to explain how</w:t>
      </w:r>
      <w:r w:rsidDel="00000000" w:rsidR="00000000" w:rsidRPr="00000000">
        <w:rPr>
          <w:sz w:val="24"/>
          <w:szCs w:val="24"/>
          <w:rtl w:val="0"/>
        </w:rPr>
        <w:t xml:space="preserve"> an enzyme or </w:t>
      </w:r>
      <w:r w:rsidDel="00000000" w:rsidR="00000000" w:rsidRPr="00000000">
        <w:rPr>
          <w:b w:val="1"/>
          <w:sz w:val="24"/>
          <w:szCs w:val="24"/>
          <w:rtl w:val="0"/>
        </w:rPr>
        <w:t xml:space="preserve">ribozyme catalyzes a particular reaction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(Introductory).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spacing w:after="0" w:before="280" w:line="240" w:lineRule="auto"/>
        <w:rPr>
          <w:b w:val="1"/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Part I: Begin with the RCSB PDB Molecule of the Month</w:t>
      </w:r>
    </w:p>
    <w:p w:rsidR="00000000" w:rsidDel="00000000" w:rsidP="00000000" w:rsidRDefault="00000000" w:rsidRPr="00000000" w14:paraId="0000001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focus in this part is to learn about RNA structure and function as an enzyme.</w:t>
      </w:r>
    </w:p>
    <w:p w:rsidR="00000000" w:rsidDel="00000000" w:rsidP="00000000" w:rsidRDefault="00000000" w:rsidRPr="00000000" w14:paraId="0000001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the RCSB PDB Molecule of the Month Article on Self-splicing RNA (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https://pdb101.rcsb.org/motm/65</w:t>
        </w:r>
      </w:hyperlink>
      <w:r w:rsidDel="00000000" w:rsidR="00000000" w:rsidRPr="00000000">
        <w:rPr>
          <w:sz w:val="24"/>
          <w:szCs w:val="24"/>
          <w:rtl w:val="0"/>
        </w:rPr>
        <w:t xml:space="preserve">) and answer the following questions. 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About the Featured Molecule(s)</w:t>
      </w:r>
    </w:p>
    <w:p w:rsidR="00000000" w:rsidDel="00000000" w:rsidP="00000000" w:rsidRDefault="00000000" w:rsidRPr="00000000" w14:paraId="00000014">
      <w:pPr>
        <w:numPr>
          <w:ilvl w:val="1"/>
          <w:numId w:val="5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Function:</w:t>
      </w:r>
      <w:r w:rsidDel="00000000" w:rsidR="00000000" w:rsidRPr="00000000">
        <w:rPr>
          <w:sz w:val="24"/>
          <w:szCs w:val="24"/>
          <w:rtl w:val="0"/>
        </w:rPr>
        <w:t xml:space="preserve"> What unique function of RNAs did Thomas Cech and his coworkers discover in the 1980s? </w:t>
      </w:r>
    </w:p>
    <w:p w:rsidR="00000000" w:rsidDel="00000000" w:rsidP="00000000" w:rsidRDefault="00000000" w:rsidRPr="00000000" w14:paraId="00000015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5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Examples</w:t>
      </w:r>
      <w:r w:rsidDel="00000000" w:rsidR="00000000" w:rsidRPr="00000000">
        <w:rPr>
          <w:sz w:val="24"/>
          <w:szCs w:val="24"/>
          <w:rtl w:val="0"/>
        </w:rPr>
        <w:t xml:space="preserve">: List two different contexts in which RNA molecules are known to catalyze the cleavage of other RNA molecules. </w:t>
      </w:r>
    </w:p>
    <w:p w:rsidR="00000000" w:rsidDel="00000000" w:rsidP="00000000" w:rsidRDefault="00000000" w:rsidRPr="00000000" w14:paraId="00000019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 to the “Exploring the Structure” section of the article, analyze the structure shown in detail, and answer the following question.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Mechanism of Enzyme Action</w:t>
      </w:r>
      <w:r w:rsidDel="00000000" w:rsidR="00000000" w:rsidRPr="00000000">
        <w:rPr>
          <w:sz w:val="24"/>
          <w:szCs w:val="24"/>
          <w:rtl w:val="0"/>
        </w:rPr>
        <w:t xml:space="preserve">: Copy the image shown in this section and include it here with a label on it the part described as the “guide sequence”. </w:t>
      </w:r>
    </w:p>
    <w:p w:rsidR="00000000" w:rsidDel="00000000" w:rsidP="00000000" w:rsidRDefault="00000000" w:rsidRPr="00000000" w14:paraId="00000021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Explain in words how the guide sequence facilitates the splicing function.  </w:t>
      </w:r>
    </w:p>
    <w:p w:rsidR="00000000" w:rsidDel="00000000" w:rsidP="00000000" w:rsidRDefault="00000000" w:rsidRPr="00000000" w14:paraId="0000002A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bottom w:color="000000" w:space="1" w:sz="12" w:val="single"/>
        </w:pBdr>
        <w:tabs>
          <w:tab w:val="left" w:leader="none" w:pos="6749"/>
        </w:tabs>
        <w:spacing w:after="160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3"/>
        <w:spacing w:after="0" w:before="280" w:line="240" w:lineRule="auto"/>
        <w:rPr>
          <w:b w:val="1"/>
          <w:color w:val="000000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Part II: Exploring the structure of a Hammerhead Ribozyme using Mol*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focus in this part is to learn about a specific type of ribozyme - the hammerhead ribozyme.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Composition and interactions (Primary and Secondary structure)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Function - Catalysis (Quaternary structure)</w:t>
      </w:r>
    </w:p>
    <w:p w:rsidR="00000000" w:rsidDel="00000000" w:rsidP="00000000" w:rsidRDefault="00000000" w:rsidRPr="00000000" w14:paraId="0000003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6749"/>
        </w:tabs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 to the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RCSB PDB home page </w:t>
        </w:r>
      </w:hyperlink>
      <w:r w:rsidDel="00000000" w:rsidR="00000000" w:rsidRPr="00000000">
        <w:rPr>
          <w:sz w:val="24"/>
          <w:szCs w:val="24"/>
          <w:rtl w:val="0"/>
        </w:rPr>
        <w:t xml:space="preserve">and enter the PDB code 1mme in the top search box and click on it to open the Structure summary page for this PDB structure or go to the page (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https://www.rcsb.org/structure/1MME</w:t>
        </w:r>
      </w:hyperlink>
      <w:r w:rsidDel="00000000" w:rsidR="00000000" w:rsidRPr="00000000">
        <w:rPr>
          <w:sz w:val="24"/>
          <w:szCs w:val="24"/>
          <w:rtl w:val="0"/>
        </w:rPr>
        <w:t xml:space="preserve">). </w:t>
      </w:r>
    </w:p>
    <w:p w:rsidR="00000000" w:rsidDel="00000000" w:rsidP="00000000" w:rsidRDefault="00000000" w:rsidRPr="00000000" w14:paraId="00000035">
      <w:pPr>
        <w:tabs>
          <w:tab w:val="left" w:leader="none" w:pos="6749"/>
        </w:tabs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 the top left corner of the page there is an image showing the structure of the molecule.</w:t>
      </w:r>
    </w:p>
    <w:p w:rsidR="00000000" w:rsidDel="00000000" w:rsidP="00000000" w:rsidRDefault="00000000" w:rsidRPr="00000000" w14:paraId="00000036">
      <w:pPr>
        <w:tabs>
          <w:tab w:val="left" w:leader="none" w:pos="6749"/>
        </w:tabs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743200" cy="4005072"/>
            <wp:effectExtent b="12700" l="12700" r="12700" t="1270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005072"/>
                    </a:xfrm>
                    <a:prstGeom prst="rect"/>
                    <a:ln w="12700">
                      <a:solidFill>
                        <a:srgbClr val="666666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6749"/>
        </w:tabs>
        <w:spacing w:after="160" w:line="259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Figure 1: Structure of a hammerhead ribozyme, PDB ID 1mme. The link to view the structure in Mol* is marked with a red-outlined box.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6749"/>
        </w:tabs>
        <w:spacing w:after="160" w:line="259" w:lineRule="auto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Click on the hyperlinked word Structure to visualize the structure in Mol*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3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Composition:</w:t>
      </w:r>
      <w:r w:rsidDel="00000000" w:rsidR="00000000" w:rsidRPr="00000000">
        <w:rPr>
          <w:sz w:val="24"/>
          <w:szCs w:val="24"/>
          <w:rtl w:val="0"/>
        </w:rPr>
        <w:t xml:space="preserve"> How many types of RNA polymers (strands) does this structure have? </w:t>
      </w:r>
    </w:p>
    <w:p w:rsidR="00000000" w:rsidDel="00000000" w:rsidP="00000000" w:rsidRDefault="00000000" w:rsidRPr="00000000" w14:paraId="0000003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i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secondary structure for each pair of ribozyme and substrate chains is shown below:</w:t>
      </w:r>
    </w:p>
    <w:p w:rsidR="00000000" w:rsidDel="00000000" w:rsidP="00000000" w:rsidRDefault="00000000" w:rsidRPr="00000000" w14:paraId="00000043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743200" cy="260393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039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Figure 2: SecondaryStructure of the Hammerhead Ribozyme (adapted from Scott et al., 1995, DOI: 10.1016/s0092-8674(05)80004-2)</w:t>
      </w:r>
    </w:p>
    <w:p w:rsidR="00000000" w:rsidDel="00000000" w:rsidP="00000000" w:rsidRDefault="00000000" w:rsidRPr="00000000" w14:paraId="00000045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ind w:left="0" w:firstLine="0"/>
        <w:rPr>
          <w:color w:val="00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Examine the 3 RNA stems (I, II, and III), identify them in the 3D structure displayed in Mol* (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https://www.rcsb.org/3d-view/1MME</w:t>
        </w:r>
      </w:hyperlink>
      <w:r w:rsidDel="00000000" w:rsidR="00000000" w:rsidRPr="00000000">
        <w:rPr>
          <w:sz w:val="24"/>
          <w:szCs w:val="24"/>
          <w:rtl w:val="0"/>
        </w:rPr>
        <w:t xml:space="preserve">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1"/>
          <w:numId w:val="3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Save an image of the 3D structure showing the 3 stems, the catalytic loop, and the cleavage sites. Label these parts and save the image below.</w:t>
      </w:r>
    </w:p>
    <w:p w:rsidR="00000000" w:rsidDel="00000000" w:rsidP="00000000" w:rsidRDefault="00000000" w:rsidRPr="00000000" w14:paraId="00000049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1"/>
          <w:numId w:val="3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Interactions</w:t>
      </w:r>
      <w:r w:rsidDel="00000000" w:rsidR="00000000" w:rsidRPr="00000000">
        <w:rPr>
          <w:sz w:val="24"/>
          <w:szCs w:val="24"/>
          <w:rtl w:val="0"/>
        </w:rPr>
        <w:t xml:space="preserve">: click on the U in the catalytic pocket and explore the interactions of this nucleotide. Which of the following statement(s) is/are correct? </w:t>
      </w:r>
    </w:p>
    <w:p w:rsidR="00000000" w:rsidDel="00000000" w:rsidP="00000000" w:rsidRDefault="00000000" w:rsidRPr="00000000" w14:paraId="0000005C">
      <w:pPr>
        <w:numPr>
          <w:ilvl w:val="2"/>
          <w:numId w:val="3"/>
        </w:numPr>
        <w:spacing w:line="240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base of this nucleotide forms hydrogen bonds with C in the other RNA strand</w:t>
      </w:r>
    </w:p>
    <w:p w:rsidR="00000000" w:rsidDel="00000000" w:rsidP="00000000" w:rsidRDefault="00000000" w:rsidRPr="00000000" w14:paraId="0000005D">
      <w:pPr>
        <w:numPr>
          <w:ilvl w:val="2"/>
          <w:numId w:val="3"/>
        </w:numPr>
        <w:spacing w:line="240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base of this nucleotide forms a hydrogen bond with the phosphodiester backbone of the other RNA strand</w:t>
      </w:r>
    </w:p>
    <w:p w:rsidR="00000000" w:rsidDel="00000000" w:rsidP="00000000" w:rsidRDefault="00000000" w:rsidRPr="00000000" w14:paraId="0000005E">
      <w:pPr>
        <w:numPr>
          <w:ilvl w:val="2"/>
          <w:numId w:val="3"/>
        </w:numPr>
        <w:spacing w:line="240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base of this nucleotide forms stacking interactions with a neighboring base on the same strand</w:t>
      </w:r>
    </w:p>
    <w:p w:rsidR="00000000" w:rsidDel="00000000" w:rsidP="00000000" w:rsidRDefault="00000000" w:rsidRPr="00000000" w14:paraId="0000005F">
      <w:pPr>
        <w:numPr>
          <w:ilvl w:val="2"/>
          <w:numId w:val="3"/>
        </w:numPr>
        <w:spacing w:line="240" w:lineRule="auto"/>
        <w:ind w:left="216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sugar hydroxyl forms a hydrogen bond with a base in the other RNA strand</w:t>
      </w:r>
    </w:p>
    <w:p w:rsidR="00000000" w:rsidDel="00000000" w:rsidP="00000000" w:rsidRDefault="00000000" w:rsidRPr="00000000" w14:paraId="00000060">
      <w:pPr>
        <w:pBdr>
          <w:bottom w:color="000000" w:space="1" w:sz="12" w:val="single"/>
        </w:pBdr>
        <w:tabs>
          <w:tab w:val="left" w:leader="none" w:pos="6749"/>
        </w:tabs>
        <w:spacing w:after="160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3"/>
        <w:spacing w:after="0" w:before="280" w:line="240" w:lineRule="auto"/>
        <w:rPr>
          <w:b w:val="1"/>
          <w:color w:val="000000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Part III: Finding structures of other hammerhead ribozymes in the PDB </w:t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6749"/>
        </w:tabs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 back to the structure summary page for the PDB code 1mme (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https://www.rcsb.org/structure/1MME</w:t>
        </w:r>
      </w:hyperlink>
      <w:r w:rsidDel="00000000" w:rsidR="00000000" w:rsidRPr="00000000">
        <w:rPr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64">
      <w:pPr>
        <w:tabs>
          <w:tab w:val="left" w:leader="none" w:pos="6749"/>
        </w:tabs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Below the image in the top left corner of the page there is a hyperlink “Find Similar Assemblies”.</w:t>
      </w:r>
    </w:p>
    <w:p w:rsidR="00000000" w:rsidDel="00000000" w:rsidP="00000000" w:rsidRDefault="00000000" w:rsidRPr="00000000" w14:paraId="00000065">
      <w:pPr>
        <w:tabs>
          <w:tab w:val="left" w:leader="none" w:pos="6749"/>
        </w:tabs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743200" cy="4013513"/>
            <wp:effectExtent b="12700" l="12700" r="12700" t="1270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013513"/>
                    </a:xfrm>
                    <a:prstGeom prst="rect"/>
                    <a:ln w="12700">
                      <a:solidFill>
                        <a:srgbClr val="666666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6749"/>
        </w:tabs>
        <w:spacing w:after="160" w:line="259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Figure 3: Structure of a hammerhead ribozyme, PDB ID 1mme. The link to launch a search in the archive for structures with the same assembly is highlighted in a red box.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1"/>
          <w:numId w:val="4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 the PDB identifiers of any 3 assemblies from the results of this search, for which the structure match score is greater than 60.  and complete the following table. </w:t>
      </w:r>
    </w:p>
    <w:p w:rsidR="00000000" w:rsidDel="00000000" w:rsidP="00000000" w:rsidRDefault="00000000" w:rsidRPr="00000000" w14:paraId="0000006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Answer: </w:t>
      </w:r>
    </w:p>
    <w:p w:rsidR="00000000" w:rsidDel="00000000" w:rsidP="00000000" w:rsidRDefault="00000000" w:rsidRPr="00000000" w14:paraId="0000006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00"/>
        <w:gridCol w:w="3735"/>
        <w:gridCol w:w="2085"/>
        <w:gridCol w:w="2340"/>
        <w:tblGridChange w:id="0">
          <w:tblGrid>
            <w:gridCol w:w="1200"/>
            <w:gridCol w:w="3735"/>
            <w:gridCol w:w="2085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PDB 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Structure 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Year of structure  release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Authors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Crystal Structure Of An All-RNA Hammerhead Ribozyme: A Proposed Mechanism For RNA Catalytic Cleavage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1995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Scott, W.G., Finch, J.T., Klug, 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line="24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785813" cy="366117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5813" cy="36611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81">
    <w:pPr>
      <w:spacing w:line="276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Developed as part of the “Box of Lessons” during BioQuest/QUBES FMN in Spring 2022, under a </w:t>
    </w:r>
    <w:hyperlink r:id="rId2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CC BY-NC-SA 4.0 license</w:t>
      </w:r>
    </w:hyperlink>
    <w:r w:rsidDel="00000000" w:rsidR="00000000" w:rsidRPr="00000000">
      <w:rPr>
        <w:sz w:val="16"/>
        <w:szCs w:val="16"/>
        <w:rtl w:val="0"/>
      </w:rPr>
      <w:t xml:space="preserve">. </w:t>
    </w:r>
  </w:p>
  <w:p w:rsidR="00000000" w:rsidDel="00000000" w:rsidP="00000000" w:rsidRDefault="00000000" w:rsidRPr="00000000" w14:paraId="00000082">
    <w:pPr>
      <w:spacing w:line="276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jc w:val="right"/>
      <w:rPr/>
    </w:pPr>
    <w:r w:rsidDel="00000000" w:rsidR="00000000" w:rsidRPr="00000000">
      <w:rPr>
        <w:sz w:val="18"/>
        <w:szCs w:val="18"/>
        <w:rtl w:val="0"/>
      </w:rPr>
      <w:t xml:space="preserve">RNA Structure and Function - Answer Key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hyperlink" Target="https://www.rcsb.org/structure/1MME" TargetMode="External"/><Relationship Id="rId13" Type="http://schemas.openxmlformats.org/officeDocument/2006/relationships/hyperlink" Target="https://www.rcsb.org/3d-view/1MME" TargetMode="External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csb.org/" TargetMode="External"/><Relationship Id="rId15" Type="http://schemas.openxmlformats.org/officeDocument/2006/relationships/image" Target="media/image4.png"/><Relationship Id="rId14" Type="http://schemas.openxmlformats.org/officeDocument/2006/relationships/hyperlink" Target="https://www.rcsb.org/structure/1MME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asbmb.org/education/core-concept-teaching-strategies/foundational-concepts/structure-function" TargetMode="External"/><Relationship Id="rId8" Type="http://schemas.openxmlformats.org/officeDocument/2006/relationships/hyperlink" Target="https://pdb101.rcsb.org/motm/65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gcTh7UbQjIxWOg+j84XSfQ9Wfw==">CgMxLjAyCGguZ2pkZ3hzMgloLjMwajB6bGwyCWguMWZvYjl0ZTIJaC4zem55c2g3OAByITFJWHNpQ1hxUGhOeGVpRXZKN1JyaHJScEVuRDdTUmRNZQ==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