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uncamw6y6in7" w:id="0"/>
      <w:bookmarkEnd w:id="0"/>
      <w:r w:rsidDel="00000000" w:rsidR="00000000" w:rsidRPr="00000000">
        <w:rPr>
          <w:rtl w:val="0"/>
        </w:rPr>
        <w:t xml:space="preserve">SARS-CoV-2 Drugs Research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s8se2q6s3twx" w:id="1"/>
      <w:bookmarkEnd w:id="1"/>
      <w:r w:rsidDel="00000000" w:rsidR="00000000" w:rsidRPr="00000000">
        <w:rPr>
          <w:u w:val="single"/>
          <w:rtl w:val="0"/>
        </w:rPr>
        <w:t xml:space="preserve">Learning Objectives</w:t>
      </w:r>
      <w:r w:rsidDel="00000000" w:rsidR="00000000" w:rsidRPr="00000000">
        <w:rPr>
          <w:rtl w:val="0"/>
        </w:rPr>
        <w:t xml:space="preserve">: To explore public data resources in biology and the scientific literature to learn about the current status of SARS-CoV-2 drugs</w:t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u07gkuhozmtt" w:id="2"/>
      <w:bookmarkEnd w:id="2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Information included in the exercises in this curriculum represent our knowledge about the SARS-CoV-2 virus and drug repurposing/ design through Summer 2020. This research project engages students in learning about the current status of SARS-CoV-2 drugs using public data resources in biology and the scientific literature to learn about the topic of interest.</w:t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xnccfkqtzt65" w:id="3"/>
      <w:bookmarkEnd w:id="3"/>
      <w:r w:rsidDel="00000000" w:rsidR="00000000" w:rsidRPr="00000000">
        <w:rPr>
          <w:rtl w:val="0"/>
        </w:rPr>
        <w:t xml:space="preserve">Exercise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Organize students to do this research in groups or assign to individual students as appropriate. Students should research any one of the current SARS-CoV-2 drugs in clinical trials and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answer the following questions: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target that the drug binds to?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the molecular mechanism of drug action? Include listing and images of relevant molecular structures (of the drug and target(s)) if available.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and when is it administered (in the course of the disease)?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there any side-effects or complications that result from taking the drug?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it is in clinical trial - what phase is it in?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Information gathered by each group or individual should be presented to the entire class as a poster or a presentation.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toi6av6514u" w:id="4"/>
      <w:bookmarkEnd w:id="4"/>
      <w:r w:rsidDel="00000000" w:rsidR="00000000" w:rsidRPr="00000000">
        <w:rPr>
          <w:rtl w:val="0"/>
        </w:rPr>
        <w:t xml:space="preserve">Resources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Overview: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https://www.sciencemag.org/news/2020/03/who-launches-global-megatrial-four-most-promising-coronavirus-treatments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72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https://www.sciencedirect.com/science/article/pii/S0168170220304639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Literature resources: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https://www.ncbi.nlm.nih.gov/research/coronavirus/docsum?filters=topics.Treatment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Drug related information: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https://www.drugbank.ca/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Molecular structures: </w:t>
      </w:r>
      <w:r w:rsidDel="00000000" w:rsidR="00000000" w:rsidRPr="00000000">
        <w:rPr>
          <w:color w:val="1155cc"/>
          <w:u w:val="single"/>
          <w:rtl w:val="0"/>
        </w:rPr>
        <w:t xml:space="preserve">https://www.rcsb.org/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Clinical trials: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https://clinicaltrials.gov/ct2/results?cond=Covid19&amp;term=treatment&amp;cntry=&amp;state=&amp;city=&amp;dist=&amp;Search=Search</w:t>
        </w:r>
      </w:hyperlink>
      <w:r w:rsidDel="00000000" w:rsidR="00000000" w:rsidRPr="00000000">
        <w:rPr>
          <w:rtl w:val="0"/>
        </w:rPr>
        <w:t xml:space="preserve">  </w:t>
      </w:r>
    </w:p>
    <w:sectPr>
      <w:footerReference r:id="rId11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pos="4320"/>
        <w:tab w:val="right" w:pos="8640"/>
      </w:tabs>
      <w:jc w:val="center"/>
      <w:rPr/>
    </w:pPr>
    <w:r w:rsidDel="00000000" w:rsidR="00000000" w:rsidRPr="00000000">
      <w:rPr/>
      <w:drawing>
        <wp:inline distB="114300" distT="114300" distL="114300" distR="114300">
          <wp:extent cx="880110" cy="228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0110" cy="228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pos="4320"/>
        <w:tab w:val="right" w:pos="8640"/>
      </w:tabs>
      <w:jc w:val="center"/>
      <w:rPr/>
    </w:pPr>
    <w:r w:rsidDel="00000000" w:rsidR="00000000" w:rsidRPr="00000000">
      <w:rPr>
        <w:rFonts w:ascii="Cambria" w:cs="Cambria" w:eastAsia="Cambria" w:hAnsi="Cambria"/>
        <w:color w:val="578bba"/>
        <w:sz w:val="20"/>
        <w:szCs w:val="20"/>
        <w:rtl w:val="0"/>
      </w:rPr>
      <w:t xml:space="preserve">Collaborative Curriculum Development (2020)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clinicaltrials.gov/ct2/results?cond=Covid19&amp;term=treatment&amp;cntry=&amp;state=&amp;city=&amp;dist=&amp;Search=Search" TargetMode="External"/><Relationship Id="rId9" Type="http://schemas.openxmlformats.org/officeDocument/2006/relationships/hyperlink" Target="https://www.drugbank.ca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ciencemag.org/news/2020/03/who-launches-global-megatrial-four-most-promising-coronavirus-treatments" TargetMode="External"/><Relationship Id="rId7" Type="http://schemas.openxmlformats.org/officeDocument/2006/relationships/hyperlink" Target="https://www.sciencedirect.com/science/article/pii/S0168170220304639" TargetMode="External"/><Relationship Id="rId8" Type="http://schemas.openxmlformats.org/officeDocument/2006/relationships/hyperlink" Target="https://www.ncbi.nlm.nih.gov/research/coronavirus/docsum?filters=topics.Treatmen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